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趋动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3日 上午至2024年0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楚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