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河北卓然睿和自动化科技有限公司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2024-02-26 8:00:00上午至2024-02-26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河北卓然睿和自动化科技有限公司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