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河北医工医疗设备服务有限公司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0153-2023-Q-2024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河北省石家庄市长安区和平东路488号乐仁堂健康文化科技产业园B1楼2层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河北省石家庄市长安区和平东路488号乐仁堂健康文化科技产业园B1楼2层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河北省石家庄市长安区河北医科大学第一医院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18531132975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18531132975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8" w:name="审核日期"/>
            <w:r>
              <w:rPr>
                <w:sz w:val="21"/>
                <w:szCs w:val="21"/>
              </w:rPr>
              <w:t>2024年02月19日 上午至2024年02月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sz w:val="21"/>
                <w:szCs w:val="21"/>
              </w:rPr>
              <w:t xml:space="preserve">日 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医疗器械销售与维修（限资质范围内）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18.08.00;29.10.07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18.08.00,29.10.07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2024-02-01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385F22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8</TotalTime>
  <ScaleCrop>false</ScaleCrop>
  <LinksUpToDate>false</LinksUpToDate>
  <CharactersWithSpaces>1588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2024-02-05T04:36:27Z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2052-12.1.0.16250</vt:lpwstr>
  </property>
</Properties>
</file>