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河北浩瑞环境服务有限公司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鲍阳阳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2024年02月19日 上午至2024年02月19日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