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19"/>
        <w:gridCol w:w="974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19" w:type="dxa"/>
            <w:vMerge w:val="restar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条款</w:t>
            </w:r>
          </w:p>
        </w:tc>
        <w:tc>
          <w:tcPr>
            <w:tcW w:w="97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技术部      </w:t>
            </w:r>
            <w:r>
              <w:rPr>
                <w:rFonts w:hint="eastAsia" w:ascii="宋体" w:hAnsi="宋体" w:eastAsia="宋体" w:cs="宋体"/>
                <w:sz w:val="21"/>
                <w:szCs w:val="21"/>
              </w:rPr>
              <w:t>主管领导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赵永刚      </w:t>
            </w:r>
            <w:r>
              <w:rPr>
                <w:rFonts w:hint="eastAsia" w:ascii="宋体" w:hAnsi="宋体" w:eastAsia="宋体" w:cs="宋体"/>
                <w:sz w:val="21"/>
                <w:szCs w:val="21"/>
              </w:rPr>
              <w:t>陪同人员</w:t>
            </w:r>
            <w:r>
              <w:rPr>
                <w:rFonts w:hint="eastAsia" w:ascii="宋体" w:hAnsi="宋体" w:eastAsia="宋体" w:cs="宋体"/>
                <w:sz w:val="21"/>
                <w:szCs w:val="21"/>
                <w:lang w:eastAsia="zh-CN"/>
              </w:rPr>
              <w:t>：李绍峰</w:t>
            </w:r>
            <w:r>
              <w:rPr>
                <w:rFonts w:hint="eastAsia" w:ascii="宋体" w:hAnsi="宋体" w:eastAsia="宋体" w:cs="宋体"/>
                <w:sz w:val="21"/>
                <w:szCs w:val="21"/>
                <w:lang w:val="en-US" w:eastAsia="zh-CN"/>
              </w:rPr>
              <w:t xml:space="preserve">  </w:t>
            </w:r>
          </w:p>
        </w:tc>
        <w:tc>
          <w:tcPr>
            <w:tcW w:w="1585" w:type="dxa"/>
            <w:vMerge w:val="restart"/>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1219"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9745" w:type="dxa"/>
            <w:vAlign w:val="center"/>
          </w:tcPr>
          <w:p>
            <w:pPr>
              <w:keepNext w:val="0"/>
              <w:keepLines w:val="0"/>
              <w:suppressLineNumbers w:val="0"/>
              <w:spacing w:before="120" w:beforeAutospacing="0" w:after="0" w:afterAutospacing="0" w:line="36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rPr>
              <w:t>审核员：李俐  郭力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2020.5.3</w:t>
            </w:r>
          </w:p>
        </w:tc>
        <w:tc>
          <w:tcPr>
            <w:tcW w:w="1585" w:type="dxa"/>
            <w:vMerge w:val="continue"/>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1219"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974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rPr>
              <w:t>审核条款：</w:t>
            </w:r>
            <w:r>
              <w:rPr>
                <w:rFonts w:hint="eastAsia" w:ascii="宋体" w:hAnsi="宋体" w:eastAsia="宋体" w:cs="宋体"/>
                <w:sz w:val="21"/>
                <w:szCs w:val="21"/>
                <w:highlight w:val="none"/>
                <w:lang w:val="en-US" w:eastAsia="zh-CN"/>
              </w:rPr>
              <w:t>Q5.3</w:t>
            </w:r>
            <w:r>
              <w:rPr>
                <w:rFonts w:hint="eastAsia" w:ascii="宋体" w:hAnsi="宋体" w:eastAsia="宋体" w:cs="宋体"/>
                <w:sz w:val="21"/>
                <w:szCs w:val="21"/>
                <w:highlight w:val="none"/>
              </w:rPr>
              <w:t>组织的岗位、职责的权限</w:t>
            </w:r>
            <w:r>
              <w:rPr>
                <w:rFonts w:hint="eastAsia" w:ascii="宋体" w:hAnsi="宋体" w:eastAsia="宋体" w:cs="宋体"/>
                <w:sz w:val="21"/>
                <w:szCs w:val="21"/>
                <w:highlight w:val="none"/>
                <w:lang w:val="en-US" w:eastAsia="zh-CN"/>
              </w:rPr>
              <w:t>、6.2</w:t>
            </w:r>
            <w:r>
              <w:rPr>
                <w:rFonts w:hint="eastAsia" w:ascii="宋体" w:hAnsi="宋体" w:eastAsia="宋体" w:cs="宋体"/>
                <w:sz w:val="21"/>
                <w:szCs w:val="21"/>
                <w:highlight w:val="none"/>
              </w:rPr>
              <w:t>质量、目标及其实现的策划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7.1.3基础设施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7.1.4过程运行环境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7.1.5监视和测量资源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8.1运行策划和控制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8.3产品和服务的设计和开发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8.5.1生产和服务提供的控制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8.5.</w:t>
            </w:r>
            <w:r>
              <w:rPr>
                <w:rFonts w:hint="eastAsia" w:ascii="宋体" w:hAnsi="宋体" w:eastAsia="宋体" w:cs="宋体"/>
                <w:sz w:val="21"/>
                <w:szCs w:val="21"/>
                <w:highlight w:val="none"/>
                <w:lang w:val="en-US" w:eastAsia="zh-CN"/>
              </w:rPr>
              <w:t>2标识和可追溯性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8.5.3</w:t>
            </w:r>
            <w:r>
              <w:rPr>
                <w:rFonts w:hint="eastAsia" w:ascii="宋体" w:hAnsi="宋体" w:eastAsia="宋体" w:cs="宋体"/>
                <w:sz w:val="21"/>
                <w:szCs w:val="21"/>
                <w:highlight w:val="none"/>
                <w:lang w:val="en-US" w:eastAsia="zh-CN"/>
              </w:rPr>
              <w:t>顾客或外部供方的财产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8.5.4</w:t>
            </w:r>
            <w:r>
              <w:rPr>
                <w:rFonts w:hint="eastAsia" w:ascii="宋体" w:hAnsi="宋体" w:eastAsia="宋体" w:cs="宋体"/>
                <w:sz w:val="21"/>
                <w:szCs w:val="21"/>
                <w:highlight w:val="none"/>
                <w:lang w:val="en-US" w:eastAsia="zh-CN"/>
              </w:rPr>
              <w:t>防护、</w:t>
            </w:r>
            <w:r>
              <w:rPr>
                <w:rFonts w:hint="eastAsia" w:ascii="宋体" w:hAnsi="宋体" w:eastAsia="宋体" w:cs="宋体"/>
                <w:sz w:val="21"/>
                <w:szCs w:val="21"/>
                <w:highlight w:val="none"/>
              </w:rPr>
              <w:t>8.5.5交付后活动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8.5.6 更改控制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8.6产品和服务的放行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8.7不合格输出的控制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9.1.3分析与评价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10.2不合格与纠正措施</w:t>
            </w:r>
          </w:p>
        </w:tc>
        <w:tc>
          <w:tcPr>
            <w:tcW w:w="1585" w:type="dxa"/>
            <w:vMerge w:val="continue"/>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rPr>
              <w:t>组织的岗位、职责的权限</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val="en-US" w:eastAsia="zh-CN"/>
              </w:rPr>
              <w:t>Q5.3</w:t>
            </w:r>
          </w:p>
        </w:tc>
        <w:tc>
          <w:tcPr>
            <w:tcW w:w="9745"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根据部门领导介绍，技术部在公司质量管理体系中的职责及权限在质量手册职能分配表中进行了明确规定。主要负责基础设施、运行环境控制；监视和测量设备管理； 质量体系的运行策划、生产和服务提供控制、产品放行和不合格品控制、归口管理公司体系运行的不合格及纠正措施。</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质量目标及其实现和策划</w:t>
            </w:r>
          </w:p>
        </w:tc>
        <w:tc>
          <w:tcPr>
            <w:tcW w:w="1219"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Q6.2</w:t>
            </w:r>
          </w:p>
        </w:tc>
        <w:tc>
          <w:tcPr>
            <w:tcW w:w="9745"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查：办公室根据公司质量目标和部门职责，制定了公司各部门质量目标分解表，，经总经理批准。涉及技术部的质量目标共3项，办公室制定了质量目标的考核方法和考核频次。</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各部门质量目标由办公室负责考核，查看的技术部2019年6月-2019年12月质量目标完成情况统计：</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目标值                                 实测值     结论</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1、技术咨询服务合格率100%；            100%      完成</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2、安装调试合格率100%；                100%      完成</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3、设计合格率100%；                    100%      完成</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统计人：刘芳；评价时间：2020.1.8。部门质量体系运行以来的半年度质量目标已实现。</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基础设施</w:t>
            </w:r>
          </w:p>
        </w:tc>
        <w:tc>
          <w:tcPr>
            <w:tcW w:w="1219"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Q7.1.3</w:t>
            </w:r>
          </w:p>
        </w:tc>
        <w:tc>
          <w:tcPr>
            <w:tcW w:w="974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查公司编制的“基础设施和过程运行环境控制程序”，规定了基础设施的管理要求。</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经现场查看，公司经营地址位于西安市高新区锦业二路信凯工业园C栋205室，办公面积180平米，配置了办公电脑11台；打印/复印机2台；传真机一部，办公桌椅、文件柜配置齐全。</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公司设备配置，设备5台/套（主要为安装、调试所用的工具），监视和测量设备3台/件，主要为万用表、声场分析仪、测距仪，状态完好，满足建筑声学材料、音响器材、智能化会议系统的销售；建筑声学的设计、技术咨询服务；灯光音响系统的设计、安装及调试；投影显示的技术咨询服务需求。</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技术部将设备的日常维护保养落实到具体的操作者，查看的声场分析仪PHONIC PAA6、测距仪BOSCH GLM30的“维护保养记录”（2019.12.3、2020.4.2），以上记录均填写完整，清晰，审批签字齐全，设备日常保养符合策划要求。</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部门对基础设施的管理符合规定要求。</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过程运行环境</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7.1.4</w:t>
            </w:r>
          </w:p>
        </w:tc>
        <w:tc>
          <w:tcPr>
            <w:tcW w:w="9745"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设计、技术咨询服务以及安装调试过程和办公过程对环境要求一般，无特殊要求，办公室环境卫生较好。</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视频巡视：办公环境光照、温度适宜，通风良好，电路布线合理、电气插座完整，未见破损，办公场所物品摆放整齐、有序，未见随意乱放私人物品的情况，未见用电不当等安全隐患及不良影响现象。</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highlight w:val="none"/>
                <w:lang w:val="en-US" w:eastAsia="zh-CN"/>
              </w:rPr>
              <w:t>确定并提供了产品要求所需的工作环境，工作环境适宜，现有工作环境能满足提供合格服务的需要。</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监视和测量资源</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7.1.5</w:t>
            </w:r>
          </w:p>
        </w:tc>
        <w:tc>
          <w:tcPr>
            <w:tcW w:w="9745" w:type="dxa"/>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经查：公司编制的“监视和测量资源控制程序”，规定了监视和测量资源的管理要求。公司为声学检测配置了相应的监视和测量资源，公司现有监视和测量设备3台/件。</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bookmarkStart w:id="0" w:name="_Hlk533169230"/>
            <w:bookmarkStart w:id="1" w:name="_Hlk520034696"/>
            <w:r>
              <w:rPr>
                <w:rFonts w:hint="eastAsia" w:ascii="宋体" w:hAnsi="宋体" w:eastAsia="宋体" w:cs="宋体"/>
                <w:sz w:val="21"/>
                <w:szCs w:val="21"/>
                <w:highlight w:val="none"/>
                <w:lang w:val="en-US" w:eastAsia="zh-CN"/>
              </w:rPr>
              <w:t>现场查看的用于建筑声学材料、音响器材、智能化会议系统的销售；建筑声学的设计、技术咨询服务；灯光音响系统的设计、安装及调试；投影显示的技术咨询服务设备主要有（计算机、安装工具等）、检验用的万用表VC9805A的校准证书（证书编号：XL0908）、测距仪BOSCH GLM30的校准证书（证书编号：XL0910）、声场分析仪PHONIC PAA6的校准证书（证书编号：ZF2901108G），由陕西省计量科学研究院校准合格。</w:t>
            </w:r>
            <w:bookmarkEnd w:id="0"/>
          </w:p>
          <w:bookmarkEnd w:id="1"/>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highlight w:val="none"/>
                <w:lang w:val="en-US" w:eastAsia="zh-CN"/>
              </w:rPr>
              <w:t>公司无计算机软件用于检测。</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运行策划和控制</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8.1</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产品实现的策划主要由技术</w:t>
            </w:r>
            <w:r>
              <w:rPr>
                <w:rFonts w:hint="eastAsia" w:ascii="宋体" w:hAnsi="宋体" w:eastAsia="宋体" w:cs="宋体"/>
                <w:sz w:val="21"/>
                <w:szCs w:val="21"/>
                <w:lang w:val="en-US" w:eastAsia="zh-CN"/>
              </w:rPr>
              <w:t>部</w:t>
            </w:r>
            <w:r>
              <w:rPr>
                <w:rFonts w:hint="eastAsia" w:ascii="宋体" w:hAnsi="宋体" w:eastAsia="宋体" w:cs="宋体"/>
                <w:sz w:val="21"/>
                <w:szCs w:val="21"/>
              </w:rPr>
              <w:t>负责人完成，过程策划包含了实现产品所需达到的质量目标和要求，公司主要依据客户技术要求、《剧场、电影院和多用途厅堂建筑声学设计规范》GBT50356-2005</w:t>
            </w:r>
            <w:r>
              <w:rPr>
                <w:rFonts w:hint="eastAsia" w:ascii="宋体" w:hAnsi="宋体" w:eastAsia="宋体" w:cs="宋体"/>
                <w:sz w:val="21"/>
                <w:szCs w:val="21"/>
                <w:lang w:eastAsia="zh-CN"/>
              </w:rPr>
              <w:t>、</w:t>
            </w:r>
            <w:r>
              <w:rPr>
                <w:rFonts w:hint="eastAsia" w:ascii="宋体" w:hAnsi="宋体" w:eastAsia="宋体" w:cs="宋体"/>
                <w:sz w:val="21"/>
                <w:szCs w:val="21"/>
              </w:rPr>
              <w:t>《剧场建筑设计规范》JGJ57-2016</w:t>
            </w:r>
            <w:r>
              <w:rPr>
                <w:rFonts w:hint="eastAsia" w:ascii="宋体" w:hAnsi="宋体" w:eastAsia="宋体" w:cs="宋体"/>
                <w:sz w:val="21"/>
                <w:szCs w:val="21"/>
                <w:lang w:eastAsia="zh-CN"/>
              </w:rPr>
              <w:t>、</w:t>
            </w:r>
            <w:r>
              <w:rPr>
                <w:rFonts w:hint="eastAsia" w:ascii="宋体" w:hAnsi="宋体" w:eastAsia="宋体" w:cs="宋体"/>
                <w:sz w:val="21"/>
                <w:szCs w:val="21"/>
              </w:rPr>
              <w:t>《室内混响时间测量规范》GB/T 50076-2013 </w:t>
            </w:r>
            <w:r>
              <w:rPr>
                <w:rFonts w:hint="eastAsia" w:ascii="宋体" w:hAnsi="宋体" w:eastAsia="宋体" w:cs="宋体"/>
                <w:sz w:val="21"/>
                <w:szCs w:val="21"/>
                <w:lang w:eastAsia="zh-CN"/>
              </w:rPr>
              <w:t>、</w:t>
            </w:r>
            <w:r>
              <w:rPr>
                <w:rFonts w:hint="eastAsia" w:ascii="宋体" w:hAnsi="宋体" w:eastAsia="宋体" w:cs="宋体"/>
                <w:sz w:val="21"/>
                <w:szCs w:val="21"/>
              </w:rPr>
              <w:t>《建筑内部装修设计防火规范》GB 50222-2017</w:t>
            </w:r>
            <w:r>
              <w:rPr>
                <w:rFonts w:hint="eastAsia" w:ascii="宋体" w:hAnsi="宋体" w:eastAsia="宋体" w:cs="宋体"/>
                <w:sz w:val="21"/>
                <w:szCs w:val="21"/>
                <w:lang w:val="en-US" w:eastAsia="zh-CN"/>
              </w:rPr>
              <w:t>等</w:t>
            </w:r>
            <w:r>
              <w:rPr>
                <w:rFonts w:hint="eastAsia" w:ascii="宋体" w:hAnsi="宋体" w:eastAsia="宋体" w:cs="宋体"/>
                <w:sz w:val="21"/>
                <w:szCs w:val="21"/>
              </w:rPr>
              <w:t>进行建筑声学材料、音响器材、智能化会议系统的销售；建筑声学的设计、技术咨询服务；灯光音响系统的设计、安装及调试；投影显示的技术咨询服务，编制了相应的过程文件：</w:t>
            </w:r>
          </w:p>
          <w:p>
            <w:pPr>
              <w:keepNext w:val="0"/>
              <w:keepLines w:val="0"/>
              <w:widowControl/>
              <w:numPr>
                <w:ilvl w:val="0"/>
                <w:numId w:val="1"/>
              </w:numPr>
              <w:suppressLineNumbers w:val="0"/>
              <w:spacing w:before="0" w:beforeAutospacing="0" w:after="0" w:afterAutospacing="0" w:line="360" w:lineRule="auto"/>
              <w:ind w:right="505"/>
              <w:jc w:val="left"/>
              <w:rPr>
                <w:rFonts w:hint="eastAsia" w:ascii="宋体" w:hAnsi="宋体" w:eastAsia="宋体" w:cs="宋体"/>
                <w:sz w:val="21"/>
                <w:szCs w:val="21"/>
              </w:rPr>
            </w:pPr>
            <w:r>
              <w:rPr>
                <w:rFonts w:hint="eastAsia" w:ascii="宋体" w:hAnsi="宋体" w:eastAsia="宋体" w:cs="宋体"/>
                <w:sz w:val="21"/>
                <w:szCs w:val="21"/>
              </w:rPr>
              <w:t>编制了</w:t>
            </w:r>
            <w:r>
              <w:rPr>
                <w:rFonts w:hint="eastAsia" w:ascii="宋体" w:hAnsi="宋体" w:eastAsia="宋体" w:cs="宋体"/>
                <w:sz w:val="21"/>
                <w:szCs w:val="21"/>
                <w:lang w:val="en-US" w:eastAsia="zh-CN"/>
              </w:rPr>
              <w:t>销售、</w:t>
            </w:r>
            <w:r>
              <w:rPr>
                <w:rFonts w:hint="eastAsia" w:ascii="宋体" w:hAnsi="宋体" w:eastAsia="宋体" w:cs="宋体"/>
                <w:sz w:val="21"/>
                <w:szCs w:val="21"/>
              </w:rPr>
              <w:t>设计开发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技术咨询服务、安装调试</w:t>
            </w:r>
            <w:r>
              <w:rPr>
                <w:rFonts w:hint="eastAsia" w:ascii="宋体" w:hAnsi="宋体" w:eastAsia="宋体" w:cs="宋体"/>
                <w:sz w:val="21"/>
                <w:szCs w:val="21"/>
              </w:rPr>
              <w:t>过程流程；</w:t>
            </w:r>
          </w:p>
          <w:p>
            <w:pPr>
              <w:keepNext w:val="0"/>
              <w:keepLines w:val="0"/>
              <w:widowControl/>
              <w:numPr>
                <w:ilvl w:val="0"/>
                <w:numId w:val="1"/>
              </w:numPr>
              <w:suppressLineNumbers w:val="0"/>
              <w:spacing w:before="0" w:beforeAutospacing="0" w:after="0" w:afterAutospacing="0" w:line="360" w:lineRule="auto"/>
              <w:ind w:right="505"/>
              <w:jc w:val="left"/>
              <w:rPr>
                <w:rFonts w:hint="eastAsia" w:ascii="宋体" w:hAnsi="宋体" w:eastAsia="宋体" w:cs="宋体"/>
                <w:sz w:val="21"/>
                <w:szCs w:val="21"/>
              </w:rPr>
            </w:pPr>
            <w:r>
              <w:rPr>
                <w:rFonts w:hint="eastAsia" w:ascii="宋体" w:hAnsi="宋体" w:eastAsia="宋体" w:cs="宋体"/>
                <w:sz w:val="21"/>
                <w:szCs w:val="21"/>
              </w:rPr>
              <w:t>针对产品的</w:t>
            </w:r>
            <w:r>
              <w:rPr>
                <w:rFonts w:hint="eastAsia" w:ascii="宋体" w:hAnsi="宋体" w:eastAsia="宋体" w:cs="宋体"/>
                <w:sz w:val="21"/>
                <w:szCs w:val="21"/>
                <w:lang w:val="en-US" w:eastAsia="zh-CN"/>
              </w:rPr>
              <w:t>销售、</w:t>
            </w:r>
            <w:r>
              <w:rPr>
                <w:rFonts w:hint="eastAsia" w:ascii="宋体" w:hAnsi="宋体" w:eastAsia="宋体" w:cs="宋体"/>
                <w:sz w:val="21"/>
                <w:szCs w:val="21"/>
              </w:rPr>
              <w:t>设计开发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技术咨询服务、安装调试</w:t>
            </w:r>
            <w:r>
              <w:rPr>
                <w:rFonts w:hint="eastAsia" w:ascii="宋体" w:hAnsi="宋体" w:eastAsia="宋体" w:cs="宋体"/>
                <w:sz w:val="21"/>
                <w:szCs w:val="21"/>
              </w:rPr>
              <w:t>过程制定了作业指导书；</w:t>
            </w:r>
          </w:p>
          <w:p>
            <w:pPr>
              <w:keepNext w:val="0"/>
              <w:keepLines w:val="0"/>
              <w:widowControl/>
              <w:numPr>
                <w:ilvl w:val="0"/>
                <w:numId w:val="1"/>
              </w:numPr>
              <w:suppressLineNumbers w:val="0"/>
              <w:spacing w:before="0" w:beforeAutospacing="0" w:after="0" w:afterAutospacing="0" w:line="360" w:lineRule="auto"/>
              <w:ind w:right="505"/>
              <w:jc w:val="left"/>
              <w:rPr>
                <w:rFonts w:hint="eastAsia" w:ascii="宋体" w:hAnsi="宋体" w:eastAsia="宋体" w:cs="宋体"/>
                <w:sz w:val="21"/>
                <w:szCs w:val="21"/>
              </w:rPr>
            </w:pPr>
            <w:r>
              <w:rPr>
                <w:rFonts w:hint="eastAsia" w:ascii="宋体" w:hAnsi="宋体" w:eastAsia="宋体" w:cs="宋体"/>
                <w:sz w:val="21"/>
                <w:szCs w:val="21"/>
              </w:rPr>
              <w:t>规定了</w:t>
            </w:r>
            <w:r>
              <w:rPr>
                <w:rFonts w:hint="eastAsia" w:ascii="宋体" w:hAnsi="宋体" w:eastAsia="宋体" w:cs="宋体"/>
                <w:sz w:val="21"/>
                <w:szCs w:val="21"/>
                <w:lang w:val="en-US" w:eastAsia="zh-CN"/>
              </w:rPr>
              <w:t>服务</w:t>
            </w:r>
            <w:r>
              <w:rPr>
                <w:rFonts w:hint="eastAsia" w:ascii="宋体" w:hAnsi="宋体" w:eastAsia="宋体" w:cs="宋体"/>
                <w:sz w:val="21"/>
                <w:szCs w:val="21"/>
              </w:rPr>
              <w:t>的检验验收准则；</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对产品设计开发过程设置了设计开发策划书、设计开发任务单、设计开发输入、设计开发评审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验证、确认</w:t>
            </w:r>
            <w:r>
              <w:rPr>
                <w:rFonts w:hint="eastAsia" w:ascii="宋体" w:hAnsi="宋体" w:eastAsia="宋体" w:cs="宋体"/>
                <w:sz w:val="21"/>
                <w:szCs w:val="21"/>
              </w:rPr>
              <w:t>记录、设计开发输出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设计说明、设计图</w:t>
            </w:r>
            <w:r>
              <w:rPr>
                <w:rFonts w:hint="eastAsia" w:ascii="宋体" w:hAnsi="宋体" w:eastAsia="宋体" w:cs="宋体"/>
                <w:sz w:val="21"/>
                <w:szCs w:val="21"/>
              </w:rPr>
              <w:t>等记录；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对产品的</w:t>
            </w:r>
            <w:r>
              <w:rPr>
                <w:rFonts w:hint="eastAsia" w:ascii="宋体" w:hAnsi="宋体" w:eastAsia="宋体" w:cs="宋体"/>
                <w:sz w:val="21"/>
                <w:szCs w:val="21"/>
                <w:lang w:val="en-US" w:eastAsia="zh-CN"/>
              </w:rPr>
              <w:t>销售</w:t>
            </w:r>
            <w:r>
              <w:rPr>
                <w:rFonts w:hint="eastAsia" w:ascii="宋体" w:hAnsi="宋体" w:eastAsia="宋体" w:cs="宋体"/>
                <w:sz w:val="21"/>
                <w:szCs w:val="21"/>
              </w:rPr>
              <w:t>过程设置</w:t>
            </w:r>
            <w:r>
              <w:rPr>
                <w:rFonts w:hint="eastAsia" w:ascii="宋体" w:hAnsi="宋体" w:eastAsia="宋体" w:cs="宋体"/>
                <w:sz w:val="21"/>
                <w:szCs w:val="21"/>
                <w:lang w:val="en-US" w:eastAsia="zh-CN"/>
              </w:rPr>
              <w:t>了采购计划、采购物证验收、客户验收单、销售服务检查表等记录；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w:t>
            </w:r>
            <w:r>
              <w:rPr>
                <w:rFonts w:hint="eastAsia" w:ascii="宋体" w:hAnsi="宋体" w:eastAsia="宋体" w:cs="宋体"/>
                <w:sz w:val="21"/>
                <w:szCs w:val="21"/>
              </w:rPr>
              <w:t>产品</w:t>
            </w:r>
            <w:r>
              <w:rPr>
                <w:rFonts w:hint="eastAsia" w:ascii="宋体" w:hAnsi="宋体" w:eastAsia="宋体" w:cs="宋体"/>
                <w:sz w:val="21"/>
                <w:szCs w:val="21"/>
                <w:lang w:val="en-US" w:eastAsia="zh-CN"/>
              </w:rPr>
              <w:t>的技术咨询服务设置了现场勘察报告、技术咨询服务方案、调试记录、客户培训记录等；</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w:t>
            </w:r>
            <w:r>
              <w:rPr>
                <w:rFonts w:hint="eastAsia" w:ascii="宋体" w:hAnsi="宋体" w:eastAsia="宋体" w:cs="宋体"/>
                <w:sz w:val="21"/>
                <w:szCs w:val="21"/>
              </w:rPr>
              <w:t>产品</w:t>
            </w:r>
            <w:r>
              <w:rPr>
                <w:rFonts w:hint="eastAsia" w:ascii="宋体" w:hAnsi="宋体" w:eastAsia="宋体" w:cs="宋体"/>
                <w:sz w:val="21"/>
                <w:szCs w:val="21"/>
                <w:lang w:val="en-US" w:eastAsia="zh-CN"/>
              </w:rPr>
              <w:t>的安装调试</w:t>
            </w:r>
            <w:r>
              <w:rPr>
                <w:rFonts w:hint="eastAsia" w:ascii="宋体" w:hAnsi="宋体" w:eastAsia="宋体" w:cs="宋体"/>
                <w:sz w:val="21"/>
                <w:szCs w:val="21"/>
              </w:rPr>
              <w:t>过程</w:t>
            </w:r>
            <w:r>
              <w:rPr>
                <w:rFonts w:hint="eastAsia" w:ascii="宋体" w:hAnsi="宋体" w:eastAsia="宋体" w:cs="宋体"/>
                <w:sz w:val="21"/>
                <w:szCs w:val="21"/>
                <w:lang w:val="en-US" w:eastAsia="zh-CN"/>
              </w:rPr>
              <w:t>设置了现场勘察报告、安装调试方案、安装调试等记录。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资源的提供（包括人力、物力、办公设备设施、通讯工具、设计开发系统软件工具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测量仪器</w:t>
            </w:r>
            <w:r>
              <w:rPr>
                <w:rFonts w:hint="eastAsia" w:ascii="宋体" w:hAnsi="宋体" w:eastAsia="宋体" w:cs="宋体"/>
                <w:sz w:val="21"/>
                <w:szCs w:val="21"/>
              </w:rPr>
              <w:t>等）。</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策划的输出适合于组织的运行。</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对于非预期变更，及时进行潜在后果评审，并告知相关人员，目前未发生。经识别企业无外包过程，今后如有发生按照标准8.4条款的要求进行管理控制。</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产品和服务的设计和开发</w:t>
            </w:r>
          </w:p>
        </w:tc>
        <w:tc>
          <w:tcPr>
            <w:tcW w:w="1219" w:type="dxa"/>
          </w:tcPr>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Q8.3.1</w:t>
            </w:r>
          </w:p>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总则</w:t>
            </w:r>
          </w:p>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Q8.3.2</w:t>
            </w:r>
          </w:p>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设计和开发策划</w:t>
            </w:r>
          </w:p>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Q8.5.1</w:t>
            </w:r>
          </w:p>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设计服务过程控制</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Q8.6</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bCs/>
                <w:sz w:val="21"/>
                <w:szCs w:val="21"/>
              </w:rPr>
              <w:t>产品放行</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公司从事建筑声学的设计</w:t>
            </w:r>
            <w:r>
              <w:rPr>
                <w:rFonts w:hint="eastAsia" w:ascii="宋体" w:hAnsi="宋体" w:eastAsia="宋体" w:cs="宋体"/>
                <w:sz w:val="21"/>
                <w:szCs w:val="21"/>
                <w:lang w:eastAsia="zh-CN"/>
              </w:rPr>
              <w:t>、</w:t>
            </w:r>
            <w:r>
              <w:rPr>
                <w:rFonts w:hint="eastAsia" w:ascii="宋体" w:hAnsi="宋体" w:eastAsia="宋体" w:cs="宋体"/>
                <w:sz w:val="21"/>
                <w:szCs w:val="21"/>
              </w:rPr>
              <w:t>灯光音响系统的设计。</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查编制有《设计与开发控制程序》，文件对设计开发的全过程进行了规范化管理，以确保所设计开发的产品能满足顾客需求或期望和有关法律法规要求。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组织提供了山西吕梁工程学院音乐厅</w:t>
            </w:r>
            <w:r>
              <w:rPr>
                <w:rFonts w:hint="eastAsia" w:ascii="宋体" w:hAnsi="宋体" w:eastAsia="宋体" w:cs="宋体"/>
                <w:sz w:val="21"/>
                <w:szCs w:val="21"/>
                <w:lang w:val="en-US" w:eastAsia="zh-CN"/>
              </w:rPr>
              <w:t>建筑声学设计</w:t>
            </w:r>
            <w:r>
              <w:rPr>
                <w:rFonts w:hint="eastAsia" w:ascii="宋体" w:hAnsi="宋体" w:eastAsia="宋体" w:cs="宋体"/>
                <w:sz w:val="21"/>
                <w:szCs w:val="21"/>
              </w:rPr>
              <w:t>，神东煤炭集团办公大楼1131及1032会议室改造</w:t>
            </w:r>
            <w:r>
              <w:rPr>
                <w:rFonts w:hint="eastAsia" w:ascii="宋体" w:hAnsi="宋体" w:eastAsia="宋体" w:cs="宋体"/>
                <w:sz w:val="21"/>
                <w:szCs w:val="21"/>
                <w:lang w:val="en-US" w:eastAsia="zh-CN"/>
              </w:rPr>
              <w:t>建筑声学设计</w:t>
            </w:r>
            <w:r>
              <w:rPr>
                <w:rFonts w:hint="eastAsia" w:ascii="宋体" w:hAnsi="宋体" w:eastAsia="宋体" w:cs="宋体"/>
                <w:sz w:val="21"/>
                <w:szCs w:val="21"/>
              </w:rPr>
              <w:t>，天津民族文化宫多功能厅-灯光音响系统设计、国家电网西北分部多功能厅-灯光音响系统设计等设计开发资料。</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以上已发资料记录了设计开发的策划、输入、输出、评审、验证和确认活动。</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抽查山西吕梁工程学院音乐厅</w:t>
            </w:r>
            <w:r>
              <w:rPr>
                <w:rFonts w:hint="eastAsia" w:ascii="宋体" w:hAnsi="宋体" w:eastAsia="宋体" w:cs="宋体"/>
                <w:sz w:val="21"/>
                <w:szCs w:val="21"/>
                <w:lang w:val="en-US" w:eastAsia="zh-CN"/>
              </w:rPr>
              <w:t>建筑声学设计的《项目设计开发策划书》，记录了山西吕梁工程学院音乐厅设计开发的策划，包括了设计和开发各个阶段的评审、验证和确认活动，以及设计开发人员分工及职责，编制：赵凯，审核：赵永刚，批准：石国强，日期：2019.11.20日。</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tbl>
            <w:tblPr>
              <w:tblStyle w:val="7"/>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419"/>
              <w:gridCol w:w="1421"/>
              <w:gridCol w:w="1229"/>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360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阶段划分及主要内容</w:t>
                  </w:r>
                </w:p>
              </w:tc>
              <w:tc>
                <w:tcPr>
                  <w:tcW w:w="142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责任部门</w:t>
                  </w: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负责人</w:t>
                  </w:r>
                </w:p>
              </w:tc>
              <w:tc>
                <w:tcPr>
                  <w:tcW w:w="15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预计完成时间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187"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决策阶段</w:t>
                  </w: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编制设计任务书（设计输入）</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exact"/>
                <w:jc w:val="center"/>
              </w:trPr>
              <w:tc>
                <w:tcPr>
                  <w:tcW w:w="11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设计任务书评审</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1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图纸设计</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赵永刚、李绍峰、赵凯</w:t>
                  </w:r>
                </w:p>
              </w:tc>
              <w:tc>
                <w:tcPr>
                  <w:tcW w:w="1562"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2019.11.22-12.10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118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图纸设计评审</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验证</w:t>
                  </w: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设计验证记录</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确认</w:t>
                  </w: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设计确认记录</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输出</w:t>
                  </w: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出图</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提交</w:t>
                  </w:r>
                </w:p>
              </w:tc>
              <w:tc>
                <w:tcPr>
                  <w:tcW w:w="241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提交图纸、方案</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2019.12.20</w:t>
                  </w:r>
                </w:p>
              </w:tc>
            </w:tr>
          </w:tbl>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抽查神东煤炭集团办公大楼1131及1032会议室改造</w:t>
            </w:r>
            <w:r>
              <w:rPr>
                <w:rFonts w:hint="eastAsia" w:ascii="宋体" w:hAnsi="宋体" w:eastAsia="宋体" w:cs="宋体"/>
                <w:sz w:val="21"/>
                <w:szCs w:val="21"/>
                <w:lang w:val="en-US" w:eastAsia="zh-CN"/>
              </w:rPr>
              <w:t>建筑声学设计的《项目设计开发策划书》，记录了</w:t>
            </w:r>
            <w:r>
              <w:rPr>
                <w:rFonts w:hint="eastAsia" w:ascii="宋体" w:hAnsi="宋体" w:eastAsia="宋体" w:cs="宋体"/>
                <w:sz w:val="21"/>
                <w:szCs w:val="21"/>
              </w:rPr>
              <w:t>神东煤炭集团办公大楼1131及1032会议室改造</w:t>
            </w:r>
            <w:r>
              <w:rPr>
                <w:rFonts w:hint="eastAsia" w:ascii="宋体" w:hAnsi="宋体" w:eastAsia="宋体" w:cs="宋体"/>
                <w:sz w:val="21"/>
                <w:szCs w:val="21"/>
                <w:lang w:val="en-US" w:eastAsia="zh-CN"/>
              </w:rPr>
              <w:t>建筑声学设计的策划，包括了设计和开发各个阶段的评审、验证和确认活动，以及设计开发人员分工及职责，编制：赵凯，审核：赵永刚，批准：石国强，日期：2020.3.8日。</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抽查天津民族文化宫多功能厅-灯光音响系统设计</w:t>
            </w:r>
            <w:r>
              <w:rPr>
                <w:rFonts w:hint="eastAsia" w:ascii="宋体" w:hAnsi="宋体" w:eastAsia="宋体" w:cs="宋体"/>
                <w:sz w:val="21"/>
                <w:szCs w:val="21"/>
                <w:lang w:val="en-US" w:eastAsia="zh-CN"/>
              </w:rPr>
              <w:t>的《项目设计开发策划书》，记录了</w:t>
            </w:r>
            <w:r>
              <w:rPr>
                <w:rFonts w:hint="eastAsia" w:ascii="宋体" w:hAnsi="宋体" w:eastAsia="宋体" w:cs="宋体"/>
                <w:sz w:val="21"/>
                <w:szCs w:val="21"/>
              </w:rPr>
              <w:t>天津民族文化宫多功能厅-灯光音响系统设计</w:t>
            </w:r>
            <w:r>
              <w:rPr>
                <w:rFonts w:hint="eastAsia" w:ascii="宋体" w:hAnsi="宋体" w:eastAsia="宋体" w:cs="宋体"/>
                <w:sz w:val="21"/>
                <w:szCs w:val="21"/>
                <w:lang w:val="en-US" w:eastAsia="zh-CN"/>
              </w:rPr>
              <w:t>的策划，包括了设计和开发各个阶段的评审、验证和确认活动，以及设计开发人员分工及职责，编制：赵凯，审核：赵永刚，批准：石国强，日期：</w:t>
            </w:r>
            <w:r>
              <w:rPr>
                <w:rFonts w:hint="eastAsia" w:ascii="宋体" w:hAnsi="宋体" w:eastAsia="宋体" w:cs="宋体"/>
                <w:sz w:val="21"/>
                <w:szCs w:val="21"/>
              </w:rPr>
              <w:t>2019.7.28</w:t>
            </w:r>
            <w:r>
              <w:rPr>
                <w:rFonts w:hint="eastAsia" w:ascii="宋体" w:hAnsi="宋体" w:eastAsia="宋体" w:cs="宋体"/>
                <w:sz w:val="21"/>
                <w:szCs w:val="21"/>
                <w:lang w:val="en-US" w:eastAsia="zh-CN"/>
              </w:rPr>
              <w:t>日。</w:t>
            </w:r>
          </w:p>
          <w:p>
            <w:pPr>
              <w:pStyle w:val="2"/>
              <w:keepNext w:val="0"/>
              <w:keepLines w:val="0"/>
              <w:suppressLineNumbers w:val="0"/>
              <w:spacing w:before="0" w:beforeAutospacing="0" w:after="0" w:afterAutospacing="0"/>
              <w:ind w:left="0" w:right="0"/>
              <w:rPr>
                <w:rFonts w:hint="eastAsia"/>
                <w:szCs w:val="20"/>
                <w:lang w:val="en-US" w:eastAsia="zh-CN"/>
              </w:rPr>
            </w:pPr>
          </w:p>
          <w:tbl>
            <w:tblPr>
              <w:tblStyle w:val="7"/>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397"/>
              <w:gridCol w:w="1421"/>
              <w:gridCol w:w="1229"/>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360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阶段划分及主要内容</w:t>
                  </w:r>
                </w:p>
              </w:tc>
              <w:tc>
                <w:tcPr>
                  <w:tcW w:w="142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责任部门</w:t>
                  </w: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负责人</w:t>
                  </w:r>
                </w:p>
              </w:tc>
              <w:tc>
                <w:tcPr>
                  <w:tcW w:w="15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预计完成时间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209"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决策阶段</w:t>
                  </w:r>
                </w:p>
              </w:tc>
              <w:tc>
                <w:tcPr>
                  <w:tcW w:w="239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编制设计任务书（设计输入）</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exact"/>
                <w:jc w:val="center"/>
              </w:trPr>
              <w:tc>
                <w:tcPr>
                  <w:tcW w:w="120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9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设计任务书评审</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20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9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图纸设计</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赵永刚、赵凯</w:t>
                  </w:r>
                </w:p>
              </w:tc>
              <w:tc>
                <w:tcPr>
                  <w:tcW w:w="1562"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2019.7.30-8.12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120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39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图纸设计评审</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12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验证</w:t>
                  </w:r>
                </w:p>
              </w:tc>
              <w:tc>
                <w:tcPr>
                  <w:tcW w:w="239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设计验证记录</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12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确认</w:t>
                  </w:r>
                </w:p>
              </w:tc>
              <w:tc>
                <w:tcPr>
                  <w:tcW w:w="239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设计确认记录</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12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输出</w:t>
                  </w:r>
                </w:p>
              </w:tc>
              <w:tc>
                <w:tcPr>
                  <w:tcW w:w="239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出图</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120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提交</w:t>
                  </w:r>
                </w:p>
              </w:tc>
              <w:tc>
                <w:tcPr>
                  <w:tcW w:w="239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提交图纸、方案</w:t>
                  </w:r>
                </w:p>
              </w:tc>
              <w:tc>
                <w:tcPr>
                  <w:tcW w:w="1421"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技术部</w:t>
                  </w:r>
                </w:p>
              </w:tc>
              <w:tc>
                <w:tcPr>
                  <w:tcW w:w="1229"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赵永刚</w:t>
                  </w:r>
                </w:p>
              </w:tc>
              <w:tc>
                <w:tcPr>
                  <w:tcW w:w="15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2019.8.25</w:t>
                  </w:r>
                </w:p>
              </w:tc>
            </w:tr>
          </w:tbl>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抽查国家电网西北分部多功能厅-灯光音响系统设计</w:t>
            </w:r>
            <w:r>
              <w:rPr>
                <w:rFonts w:hint="eastAsia" w:ascii="宋体" w:hAnsi="宋体" w:eastAsia="宋体" w:cs="宋体"/>
                <w:sz w:val="21"/>
                <w:szCs w:val="21"/>
                <w:lang w:val="en-US" w:eastAsia="zh-CN"/>
              </w:rPr>
              <w:t>的《项目设计开发策划书》，记录了</w:t>
            </w:r>
            <w:r>
              <w:rPr>
                <w:rFonts w:hint="eastAsia" w:ascii="宋体" w:hAnsi="宋体" w:eastAsia="宋体" w:cs="宋体"/>
                <w:sz w:val="21"/>
                <w:szCs w:val="21"/>
              </w:rPr>
              <w:t>国家电网西北分部多功能厅-灯光音响系统设计</w:t>
            </w:r>
            <w:r>
              <w:rPr>
                <w:rFonts w:hint="eastAsia" w:ascii="宋体" w:hAnsi="宋体" w:eastAsia="宋体" w:cs="宋体"/>
                <w:sz w:val="21"/>
                <w:szCs w:val="21"/>
                <w:lang w:val="en-US" w:eastAsia="zh-CN"/>
              </w:rPr>
              <w:t>的策划，包括了设计和开发各个阶段的评审、验证和确认活动，以及设计开发人员分工及职责，编制：赵凯，审核：赵永刚，批准：石国强，日期：2020.4.10日。</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基本符合设计开发过程策划的控制要求。</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1219" w:type="dxa"/>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Q8.3.3设计和开发输入</w:t>
            </w:r>
          </w:p>
          <w:p>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Q8.5.1设计服务过程控制</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sz w:val="21"/>
                <w:szCs w:val="21"/>
              </w:rPr>
              <w:t>Q8.6产品放行</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查设计和开发的输入：提供了《设计开发输入清单》。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项目名称：山西吕梁工程学院音乐厅</w:t>
            </w:r>
            <w:r>
              <w:rPr>
                <w:rFonts w:hint="eastAsia" w:ascii="宋体" w:hAnsi="宋体" w:eastAsia="宋体" w:cs="宋体"/>
                <w:sz w:val="21"/>
                <w:szCs w:val="21"/>
                <w:lang w:val="en-US" w:eastAsia="zh-CN"/>
              </w:rPr>
              <w:t>建筑声学设计。</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设计内容：为吕梁学院音乐厅</w:t>
            </w:r>
            <w:r>
              <w:rPr>
                <w:rFonts w:hint="eastAsia" w:ascii="宋体" w:hAnsi="宋体" w:eastAsia="宋体" w:cs="宋体"/>
                <w:sz w:val="21"/>
                <w:szCs w:val="21"/>
                <w:lang w:val="en-US" w:eastAsia="zh-CN"/>
              </w:rPr>
              <w:t>声学</w:t>
            </w:r>
            <w:r>
              <w:rPr>
                <w:rFonts w:hint="eastAsia" w:ascii="宋体" w:hAnsi="宋体" w:eastAsia="宋体" w:cs="宋体"/>
                <w:sz w:val="21"/>
                <w:szCs w:val="21"/>
              </w:rPr>
              <w:t>改造工程。主要用于音乐演出、小型文艺演出及会议、集会。厅内容积约为3010m³，座椅约为450座，每座容积约为6.68 m³/座。</w:t>
            </w:r>
            <w:r>
              <w:rPr>
                <w:rFonts w:hint="eastAsia" w:ascii="宋体" w:hAnsi="宋体" w:eastAsia="宋体" w:cs="宋体"/>
                <w:sz w:val="21"/>
                <w:szCs w:val="21"/>
                <w:lang w:val="en-US" w:eastAsia="zh-CN"/>
              </w:rPr>
              <w:t>通过合理建筑声学设计使观众能够</w:t>
            </w:r>
            <w:r>
              <w:rPr>
                <w:rFonts w:hint="eastAsia" w:ascii="宋体" w:hAnsi="宋体" w:eastAsia="宋体" w:cs="宋体"/>
                <w:sz w:val="21"/>
                <w:szCs w:val="21"/>
              </w:rPr>
              <w:t>获得良好的室内听闻条件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使</w:t>
            </w:r>
            <w:r>
              <w:rPr>
                <w:rFonts w:hint="eastAsia" w:ascii="宋体" w:hAnsi="宋体" w:eastAsia="宋体" w:cs="宋体"/>
                <w:sz w:val="21"/>
                <w:szCs w:val="21"/>
              </w:rPr>
              <w:t>音质评价：混响感、丰满感、低频感</w:t>
            </w:r>
            <w:r>
              <w:rPr>
                <w:rFonts w:hint="eastAsia" w:ascii="宋体" w:hAnsi="宋体" w:eastAsia="宋体" w:cs="宋体"/>
                <w:sz w:val="21"/>
                <w:szCs w:val="21"/>
                <w:lang w:val="en-US" w:eastAsia="zh-CN"/>
              </w:rPr>
              <w:t>达到最优。</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产品设计开发依据：《音乐厅设计说明》</w:t>
            </w:r>
            <w:r>
              <w:rPr>
                <w:rFonts w:hint="eastAsia" w:ascii="宋体" w:hAnsi="宋体" w:eastAsia="宋体" w:cs="宋体"/>
                <w:sz w:val="21"/>
                <w:szCs w:val="21"/>
                <w:lang w:eastAsia="zh-CN"/>
              </w:rPr>
              <w:t>、</w:t>
            </w:r>
            <w:r>
              <w:rPr>
                <w:rFonts w:hint="eastAsia" w:ascii="宋体" w:hAnsi="宋体" w:eastAsia="宋体" w:cs="宋体"/>
                <w:sz w:val="21"/>
                <w:szCs w:val="21"/>
              </w:rPr>
              <w:t>《剧场、电影院和多用途厅堂建筑声学设计规范》GBT50356-2005</w:t>
            </w:r>
            <w:r>
              <w:rPr>
                <w:rFonts w:hint="eastAsia" w:ascii="宋体" w:hAnsi="宋体" w:eastAsia="宋体" w:cs="宋体"/>
                <w:sz w:val="21"/>
                <w:szCs w:val="21"/>
                <w:lang w:eastAsia="zh-CN"/>
              </w:rPr>
              <w:t>、</w:t>
            </w:r>
            <w:r>
              <w:rPr>
                <w:rFonts w:hint="eastAsia" w:ascii="宋体" w:hAnsi="宋体" w:eastAsia="宋体" w:cs="宋体"/>
                <w:sz w:val="21"/>
                <w:szCs w:val="21"/>
              </w:rPr>
              <w:t>《剧场建筑设计规范》JGJ57-2016  </w:t>
            </w:r>
            <w:r>
              <w:rPr>
                <w:rFonts w:hint="eastAsia" w:ascii="宋体" w:hAnsi="宋体" w:eastAsia="宋体" w:cs="宋体"/>
                <w:sz w:val="21"/>
                <w:szCs w:val="21"/>
                <w:lang w:eastAsia="zh-CN"/>
              </w:rPr>
              <w:t>、</w:t>
            </w:r>
            <w:r>
              <w:rPr>
                <w:rFonts w:hint="eastAsia" w:ascii="宋体" w:hAnsi="宋体" w:eastAsia="宋体" w:cs="宋体"/>
                <w:sz w:val="21"/>
                <w:szCs w:val="21"/>
              </w:rPr>
              <w:t>《室内混响时间测量规范》GB/T 50076-2013等。</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查到对设计开发输入进行了评审，经评审，设计输入评审通过</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评审人员：赵凯、赵永刚、李绍峰等，批准人石国强2019.11.20日。</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tabs>
                <w:tab w:val="left" w:pos="8820"/>
              </w:tabs>
              <w:spacing w:before="0" w:beforeAutospacing="0" w:after="0" w:afterAutospacing="0" w:line="360" w:lineRule="auto"/>
              <w:ind w:left="0" w:right="0" w:firstLine="317" w:firstLineChars="151"/>
              <w:rPr>
                <w:rFonts w:hint="eastAsia" w:ascii="宋体" w:hAnsi="宋体" w:eastAsia="宋体" w:cs="宋体"/>
                <w:sz w:val="21"/>
                <w:szCs w:val="21"/>
              </w:rPr>
            </w:pPr>
            <w:r>
              <w:rPr>
                <w:rFonts w:hint="eastAsia" w:ascii="宋体" w:hAnsi="宋体" w:eastAsia="宋体" w:cs="宋体"/>
                <w:sz w:val="21"/>
                <w:szCs w:val="21"/>
              </w:rPr>
              <w:t>另外查</w:t>
            </w:r>
            <w:r>
              <w:rPr>
                <w:rFonts w:hint="eastAsia" w:ascii="宋体" w:hAnsi="宋体" w:eastAsia="宋体" w:cs="宋体"/>
                <w:sz w:val="21"/>
                <w:szCs w:val="21"/>
              </w:rPr>
              <w:t>2020.3.8神东煤炭集团办公大楼1131及1032会议室改造</w:t>
            </w:r>
            <w:r>
              <w:rPr>
                <w:rFonts w:hint="eastAsia" w:ascii="宋体" w:hAnsi="宋体" w:eastAsia="宋体" w:cs="宋体"/>
                <w:sz w:val="21"/>
                <w:szCs w:val="21"/>
                <w:lang w:val="en-US" w:eastAsia="zh-CN"/>
              </w:rPr>
              <w:t>建筑声学设计</w:t>
            </w:r>
            <w:r>
              <w:rPr>
                <w:rFonts w:hint="eastAsia" w:ascii="宋体" w:hAnsi="宋体" w:eastAsia="宋体" w:cs="宋体"/>
                <w:sz w:val="21"/>
                <w:szCs w:val="21"/>
              </w:rPr>
              <w:t>的设计开发输入清单，也经过了评审和批准，本次所要设计的2个会议室，都是标准的会议室类型的厅堂。厅堂为规则矩形。1131会议室长约为16m，宽约10.5m，顶高约6.5m，厅堂整体容积约为1092m³。该厅堂顶部为矿棉板吊顶，四周墙面为大面积普通壁纸墙面，其中一面长墙有60%面积为玻璃窗，此厅堂主要用于会议语言类使用，整体空间缺少吸声面，混响时间无法达到国家标准，并且存在严重的颤动回声。在进行方案设计的计算过程中充分考虑到各种建声要素，利用有效表面和空间，合理选择、优化设计和配置吸声扩散材料，对必要和适当的部位进行恰当的声学装修处理，以此来调控混响时间，消除音质缺陷，使本厅堂获得高性价比的理想音质效果。</w:t>
            </w:r>
          </w:p>
          <w:p>
            <w:pPr>
              <w:keepNext w:val="0"/>
              <w:keepLines w:val="0"/>
              <w:suppressLineNumbers w:val="0"/>
              <w:tabs>
                <w:tab w:val="left" w:pos="8820"/>
              </w:tabs>
              <w:spacing w:before="0" w:beforeAutospacing="0" w:after="0" w:afterAutospacing="0" w:line="360" w:lineRule="auto"/>
              <w:ind w:left="0" w:right="0" w:firstLine="317" w:firstLineChars="151"/>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查设计和开发的输入：提供了《设计开发输入清单》。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项目名称：天津民族文化宫多功能厅-灯光音响系统设计</w:t>
            </w:r>
            <w:r>
              <w:rPr>
                <w:rFonts w:hint="eastAsia" w:ascii="宋体" w:hAnsi="宋体" w:eastAsia="宋体" w:cs="宋体"/>
                <w:sz w:val="21"/>
                <w:szCs w:val="21"/>
                <w:lang w:val="en-US" w:eastAsia="zh-CN"/>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设计内容：天津民族文化宫多功能厅观众席长为22.3m，宽为19m，高约10m，舞台深14m，宽25m，高为21.8m，为标准剧院类多功能厅堂。根据使用需求，为多功能类扩声厅堂。</w:t>
            </w:r>
            <w:r>
              <w:rPr>
                <w:rFonts w:hint="eastAsia" w:ascii="宋体" w:hAnsi="宋体" w:eastAsia="宋体" w:cs="宋体"/>
                <w:sz w:val="21"/>
                <w:szCs w:val="21"/>
                <w:lang w:val="en-US" w:eastAsia="zh-CN"/>
              </w:rPr>
              <w:t>通过合理建筑声学设计使观众能够</w:t>
            </w:r>
            <w:r>
              <w:rPr>
                <w:rFonts w:hint="eastAsia" w:ascii="宋体" w:hAnsi="宋体" w:eastAsia="宋体" w:cs="宋体"/>
                <w:sz w:val="21"/>
                <w:szCs w:val="21"/>
              </w:rPr>
              <w:t>获得良好的室内听闻条件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使灯光、</w:t>
            </w:r>
            <w:r>
              <w:rPr>
                <w:rFonts w:hint="eastAsia" w:ascii="宋体" w:hAnsi="宋体" w:eastAsia="宋体" w:cs="宋体"/>
                <w:sz w:val="21"/>
                <w:szCs w:val="21"/>
              </w:rPr>
              <w:t>音质</w:t>
            </w:r>
            <w:r>
              <w:rPr>
                <w:rFonts w:hint="eastAsia" w:ascii="宋体" w:hAnsi="宋体" w:eastAsia="宋体" w:cs="宋体"/>
                <w:sz w:val="21"/>
                <w:szCs w:val="21"/>
                <w:lang w:val="en-US" w:eastAsia="zh-CN"/>
              </w:rPr>
              <w:t>有</w:t>
            </w:r>
            <w:r>
              <w:rPr>
                <w:rFonts w:hint="eastAsia" w:ascii="宋体" w:hAnsi="宋体" w:eastAsia="宋体" w:cs="宋体"/>
                <w:sz w:val="21"/>
                <w:szCs w:val="21"/>
              </w:rPr>
              <w:t>足够的声压级</w:t>
            </w:r>
            <w:r>
              <w:rPr>
                <w:rFonts w:hint="eastAsia" w:ascii="宋体" w:hAnsi="宋体" w:eastAsia="宋体" w:cs="宋体"/>
                <w:sz w:val="21"/>
                <w:szCs w:val="21"/>
                <w:lang w:eastAsia="zh-CN"/>
              </w:rPr>
              <w:t>、</w:t>
            </w:r>
            <w:r>
              <w:rPr>
                <w:rFonts w:hint="eastAsia" w:ascii="宋体" w:hAnsi="宋体" w:eastAsia="宋体" w:cs="宋体"/>
                <w:sz w:val="21"/>
                <w:szCs w:val="21"/>
              </w:rPr>
              <w:t>良好的声场均匀度</w:t>
            </w:r>
            <w:r>
              <w:rPr>
                <w:rFonts w:hint="eastAsia" w:ascii="宋体" w:hAnsi="宋体" w:eastAsia="宋体" w:cs="宋体"/>
                <w:sz w:val="21"/>
                <w:szCs w:val="21"/>
                <w:lang w:eastAsia="zh-CN"/>
              </w:rPr>
              <w:t>、</w:t>
            </w:r>
            <w:r>
              <w:rPr>
                <w:rFonts w:hint="eastAsia" w:ascii="宋体" w:hAnsi="宋体" w:eastAsia="宋体" w:cs="宋体"/>
                <w:sz w:val="21"/>
                <w:szCs w:val="21"/>
              </w:rPr>
              <w:t>平滑的传输频率特性</w:t>
            </w:r>
            <w:r>
              <w:rPr>
                <w:rFonts w:hint="eastAsia" w:ascii="宋体" w:hAnsi="宋体" w:eastAsia="宋体" w:cs="宋体"/>
                <w:sz w:val="21"/>
                <w:szCs w:val="21"/>
                <w:lang w:eastAsia="zh-CN"/>
              </w:rPr>
              <w:t>、</w:t>
            </w:r>
            <w:r>
              <w:rPr>
                <w:rFonts w:hint="eastAsia" w:ascii="宋体" w:hAnsi="宋体" w:eastAsia="宋体" w:cs="宋体"/>
                <w:sz w:val="21"/>
                <w:szCs w:val="21"/>
              </w:rPr>
              <w:t>良好的传声增益</w:t>
            </w:r>
            <w:r>
              <w:rPr>
                <w:rFonts w:hint="eastAsia" w:ascii="宋体" w:hAnsi="宋体" w:eastAsia="宋体" w:cs="宋体"/>
                <w:sz w:val="21"/>
                <w:szCs w:val="21"/>
                <w:lang w:eastAsia="zh-CN"/>
              </w:rPr>
              <w:t>、</w:t>
            </w:r>
            <w:r>
              <w:rPr>
                <w:rFonts w:hint="eastAsia" w:ascii="宋体" w:hAnsi="宋体" w:eastAsia="宋体" w:cs="宋体"/>
                <w:sz w:val="21"/>
                <w:szCs w:val="21"/>
              </w:rPr>
              <w:t>低的系统噪声</w:t>
            </w:r>
            <w:r>
              <w:rPr>
                <w:rFonts w:hint="eastAsia" w:ascii="宋体" w:hAnsi="宋体" w:eastAsia="宋体" w:cs="宋体"/>
                <w:sz w:val="21"/>
                <w:szCs w:val="21"/>
                <w:lang w:eastAsia="zh-CN"/>
              </w:rPr>
              <w:t>、</w:t>
            </w:r>
            <w:r>
              <w:rPr>
                <w:rFonts w:hint="eastAsia" w:ascii="宋体" w:hAnsi="宋体" w:eastAsia="宋体" w:cs="宋体"/>
                <w:sz w:val="21"/>
                <w:szCs w:val="21"/>
              </w:rPr>
              <w:t>系统适应性强，方便扩展</w:t>
            </w:r>
            <w:r>
              <w:rPr>
                <w:rFonts w:hint="eastAsia" w:ascii="宋体" w:hAnsi="宋体" w:eastAsia="宋体" w:cs="宋体"/>
                <w:sz w:val="21"/>
                <w:szCs w:val="21"/>
                <w:lang w:eastAsia="zh-CN"/>
              </w:rPr>
              <w:t>、</w:t>
            </w:r>
            <w:r>
              <w:rPr>
                <w:rFonts w:hint="eastAsia" w:ascii="宋体" w:hAnsi="宋体" w:eastAsia="宋体" w:cs="宋体"/>
                <w:sz w:val="21"/>
                <w:szCs w:val="21"/>
              </w:rPr>
              <w:t>可靠性高、技术成熟</w:t>
            </w:r>
            <w:r>
              <w:rPr>
                <w:rFonts w:hint="eastAsia" w:ascii="宋体" w:hAnsi="宋体" w:eastAsia="宋体" w:cs="宋体"/>
                <w:sz w:val="21"/>
                <w:szCs w:val="21"/>
                <w:lang w:val="en-US" w:eastAsia="zh-CN"/>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产品设计开发依据：《天津民族文化宫多功能厅勘查报告》</w:t>
            </w:r>
            <w:r>
              <w:rPr>
                <w:rFonts w:hint="eastAsia" w:ascii="宋体" w:hAnsi="宋体" w:eastAsia="宋体" w:cs="宋体"/>
                <w:sz w:val="21"/>
                <w:szCs w:val="21"/>
                <w:lang w:eastAsia="zh-CN"/>
              </w:rPr>
              <w:t>、</w:t>
            </w:r>
            <w:r>
              <w:rPr>
                <w:rFonts w:hint="eastAsia" w:ascii="宋体" w:hAnsi="宋体" w:eastAsia="宋体" w:cs="宋体"/>
                <w:sz w:val="21"/>
                <w:szCs w:val="21"/>
              </w:rPr>
              <w:t>《剧场、电影院和多用途厅堂建筑声学设计规范》GBT50356-2005</w:t>
            </w:r>
            <w:r>
              <w:rPr>
                <w:rFonts w:hint="eastAsia" w:ascii="宋体" w:hAnsi="宋体" w:eastAsia="宋体" w:cs="宋体"/>
                <w:sz w:val="21"/>
                <w:szCs w:val="21"/>
                <w:lang w:eastAsia="zh-CN"/>
              </w:rPr>
              <w:t>、</w:t>
            </w:r>
            <w:r>
              <w:rPr>
                <w:rFonts w:hint="eastAsia" w:ascii="宋体" w:hAnsi="宋体" w:eastAsia="宋体" w:cs="宋体"/>
                <w:sz w:val="21"/>
                <w:szCs w:val="21"/>
              </w:rPr>
              <w:t>《剧场建筑设计规范》JGJ57-2016</w:t>
            </w:r>
            <w:r>
              <w:rPr>
                <w:rFonts w:hint="eastAsia" w:ascii="宋体" w:hAnsi="宋体" w:eastAsia="宋体" w:cs="宋体"/>
                <w:sz w:val="21"/>
                <w:szCs w:val="21"/>
                <w:lang w:eastAsia="zh-CN"/>
              </w:rPr>
              <w:t>、</w:t>
            </w:r>
            <w:r>
              <w:rPr>
                <w:rFonts w:hint="eastAsia" w:ascii="宋体" w:hAnsi="宋体" w:eastAsia="宋体" w:cs="宋体"/>
                <w:sz w:val="21"/>
                <w:szCs w:val="21"/>
              </w:rPr>
              <w:t>《室内混响时间测量规范》GB/T 50076-2013等。</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查到对设计开发输入进行了评审，经评审，设计输入评审通过</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评审人员：赵凯、赵永刚等，批准人石国强2019.7.28日。</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sz w:val="21"/>
                <w:szCs w:val="21"/>
                <w:lang w:val="en-US" w:eastAsia="zh-CN"/>
              </w:rPr>
            </w:pPr>
            <w:r>
              <w:rPr>
                <w:rFonts w:hint="eastAsia" w:ascii="宋体" w:hAnsi="宋体" w:eastAsia="宋体" w:cs="宋体"/>
                <w:color w:val="auto"/>
                <w:sz w:val="21"/>
                <w:szCs w:val="21"/>
              </w:rPr>
              <w:t>另外查</w:t>
            </w:r>
            <w:r>
              <w:rPr>
                <w:rFonts w:hint="eastAsia" w:ascii="宋体" w:hAnsi="宋体" w:eastAsia="宋体" w:cs="宋体"/>
                <w:sz w:val="21"/>
                <w:szCs w:val="21"/>
              </w:rPr>
              <w:t>2020.</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国家电网西北分部多功能厅-灯光音响系统设计的设计开发输入清单，也经过了评审和批准，国家电网西北分部多功能厅观众席长为18.4m，宽为14m，高约3m，舞台深4.6m，宽14m，高为3m，为标准矩形多功能厅堂。根据使用需求，为多功能类扩声厅堂</w:t>
            </w:r>
            <w:r>
              <w:rPr>
                <w:rFonts w:hint="eastAsia" w:ascii="宋体" w:hAnsi="宋体" w:eastAsia="宋体" w:cs="宋体"/>
                <w:sz w:val="21"/>
                <w:szCs w:val="21"/>
                <w:lang w:eastAsia="zh-CN"/>
              </w:rPr>
              <w:t>。</w:t>
            </w:r>
            <w:r>
              <w:rPr>
                <w:rFonts w:hint="eastAsia" w:ascii="宋体" w:hAnsi="宋体" w:eastAsia="宋体" w:cs="宋体"/>
                <w:sz w:val="21"/>
                <w:szCs w:val="21"/>
              </w:rPr>
              <w:t>音响扩声系统：所用设备品质较低，音质较差，施工极为粗糙，部分连接接头氧化严重，系统噪声较大，严重影响使用效果，</w:t>
            </w:r>
            <w:r>
              <w:rPr>
                <w:rFonts w:hint="eastAsia" w:ascii="宋体" w:hAnsi="宋体" w:eastAsia="宋体" w:cs="宋体"/>
                <w:sz w:val="21"/>
                <w:szCs w:val="21"/>
                <w:lang w:val="en-US" w:eastAsia="zh-CN"/>
              </w:rPr>
              <w:t>通过重新设计获得</w:t>
            </w:r>
            <w:r>
              <w:rPr>
                <w:rFonts w:hint="eastAsia" w:ascii="宋体" w:hAnsi="宋体" w:eastAsia="宋体" w:cs="宋体"/>
                <w:sz w:val="21"/>
                <w:szCs w:val="21"/>
              </w:rPr>
              <w:t>高性价比的理想音质效果。舞台灯光系统：设备极为陈旧，且均为技术过时舞台灯光产品，亮度很差且发黄，</w:t>
            </w:r>
            <w:r>
              <w:rPr>
                <w:rFonts w:hint="eastAsia" w:ascii="宋体" w:hAnsi="宋体" w:eastAsia="宋体" w:cs="宋体"/>
                <w:sz w:val="21"/>
                <w:szCs w:val="21"/>
                <w:lang w:val="en-US" w:eastAsia="zh-CN"/>
              </w:rPr>
              <w:t>通过重新设计使得</w:t>
            </w:r>
            <w:r>
              <w:rPr>
                <w:rFonts w:hint="eastAsia" w:ascii="宋体" w:hAnsi="宋体" w:eastAsia="宋体" w:cs="宋体"/>
                <w:sz w:val="21"/>
                <w:szCs w:val="21"/>
              </w:rPr>
              <w:t>灯光技术未来不断发展升级的需求和系统的可扩展能力与兼容性，尽可能在不增加硬件的前提下，满足将来因演出规模增大等原因所需要的灯光扩容和技术升级。</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1219" w:type="dxa"/>
          </w:tcPr>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Q8.3.4设计和开发控制</w:t>
            </w:r>
          </w:p>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Q8.5.1设计服务过程控制</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Cs/>
                <w:sz w:val="21"/>
                <w:szCs w:val="21"/>
              </w:rPr>
              <w:t>Q8.6产品放行</w:t>
            </w:r>
          </w:p>
        </w:tc>
        <w:tc>
          <w:tcPr>
            <w:tcW w:w="9745" w:type="dxa"/>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一、设计开发的评审：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查设计开发输入阶段进行了评审，见8.3.3审核记录。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查设计开发输出阶段进行了评审，见8.3.5审核记录。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查到山西吕梁工程学</w:t>
            </w:r>
            <w:r>
              <w:rPr>
                <w:rFonts w:hint="eastAsia" w:ascii="宋体" w:hAnsi="宋体" w:eastAsia="宋体" w:cs="宋体"/>
                <w:color w:val="000000" w:themeColor="text1"/>
                <w:sz w:val="21"/>
                <w:szCs w:val="21"/>
                <w:lang w:val="en-US" w:eastAsia="zh-CN"/>
                <w14:textFill>
                  <w14:solidFill>
                    <w14:schemeClr w14:val="tx1"/>
                  </w14:solidFill>
                </w14:textFill>
              </w:rPr>
              <w:t>院音乐厅建筑声学设计的《设计开发评审记录》，在音乐厅施工图、音乐厅效果图、音乐厅设计说明完成阶段</w:t>
            </w:r>
            <w:r>
              <w:rPr>
                <w:rFonts w:hint="eastAsia" w:ascii="宋体" w:hAnsi="宋体" w:eastAsia="宋体" w:cs="宋体"/>
                <w:color w:val="000000" w:themeColor="text1"/>
                <w:sz w:val="21"/>
                <w:szCs w:val="21"/>
                <w14:textFill>
                  <w14:solidFill>
                    <w14:schemeClr w14:val="tx1"/>
                  </w14:solidFill>
                </w14:textFill>
              </w:rPr>
              <w:t>进行了评审</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评审结论：本次</w:t>
            </w:r>
            <w:r>
              <w:rPr>
                <w:rFonts w:hint="eastAsia" w:ascii="宋体" w:hAnsi="宋体" w:eastAsia="宋体" w:cs="宋体"/>
                <w:color w:val="000000" w:themeColor="text1"/>
                <w:sz w:val="21"/>
                <w:szCs w:val="21"/>
                <w:lang w:val="en-US" w:eastAsia="zh-CN"/>
                <w14:textFill>
                  <w14:solidFill>
                    <w14:schemeClr w14:val="tx1"/>
                  </w14:solidFill>
                </w14:textFill>
              </w:rPr>
              <w:t>设计</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z w:val="21"/>
                <w:szCs w:val="21"/>
                <w:lang w:val="en-US" w:eastAsia="zh-CN"/>
                <w14:textFill>
                  <w14:solidFill>
                    <w14:schemeClr w14:val="tx1"/>
                  </w14:solidFill>
                </w14:textFill>
              </w:rPr>
              <w:t>音乐厅施工图、音乐厅效果图、音乐厅设计说明</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eastAsia="宋体" w:cs="宋体"/>
                <w:color w:val="000000" w:themeColor="text1"/>
                <w:sz w:val="21"/>
                <w:szCs w:val="21"/>
                <w:lang w:val="en-US" w:eastAsia="zh-CN"/>
                <w14:textFill>
                  <w14:solidFill>
                    <w14:schemeClr w14:val="tx1"/>
                  </w14:solidFill>
                </w14:textFill>
              </w:rPr>
              <w:t>技术要求</w:t>
            </w:r>
            <w:r>
              <w:rPr>
                <w:rFonts w:hint="eastAsia" w:ascii="宋体" w:hAnsi="宋体" w:eastAsia="宋体" w:cs="宋体"/>
                <w:color w:val="000000" w:themeColor="text1"/>
                <w:sz w:val="21"/>
                <w:szCs w:val="21"/>
                <w14:textFill>
                  <w14:solidFill>
                    <w14:schemeClr w14:val="tx1"/>
                  </w14:solidFill>
                </w14:textFill>
              </w:rPr>
              <w:t>等方面基本上达到了顾客的要求，各项技术指标均达到要求。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评审人员：李绍峰、赵凯。批准人赵永刚2019.12.12日。</w:t>
            </w:r>
          </w:p>
          <w:p>
            <w:pPr>
              <w:pStyle w:val="2"/>
              <w:rPr>
                <w:rFonts w:hint="eastAsia"/>
                <w:color w:val="000000" w:themeColor="text1"/>
                <w14:textFill>
                  <w14:solidFill>
                    <w14:schemeClr w14:val="tx1"/>
                  </w14:solidFill>
                </w14:textFill>
              </w:rPr>
            </w:pP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另外抽查2020.3.12日神东煤炭集团办公大楼1131及1032会议室改造</w:t>
            </w:r>
            <w:r>
              <w:rPr>
                <w:rFonts w:hint="eastAsia" w:ascii="宋体" w:hAnsi="宋体" w:eastAsia="宋体" w:cs="宋体"/>
                <w:color w:val="000000" w:themeColor="text1"/>
                <w:sz w:val="21"/>
                <w:szCs w:val="21"/>
                <w:lang w:val="en-US" w:eastAsia="zh-CN"/>
                <w14:textFill>
                  <w14:solidFill>
                    <w14:schemeClr w14:val="tx1"/>
                  </w14:solidFill>
                </w14:textFill>
              </w:rPr>
              <w:t>建筑声学设计</w:t>
            </w:r>
            <w:r>
              <w:rPr>
                <w:rFonts w:hint="eastAsia" w:ascii="宋体" w:hAnsi="宋体" w:eastAsia="宋体" w:cs="宋体"/>
                <w:color w:val="000000" w:themeColor="text1"/>
                <w:sz w:val="21"/>
                <w:szCs w:val="21"/>
                <w14:textFill>
                  <w14:solidFill>
                    <w14:schemeClr w14:val="tx1"/>
                  </w14:solidFill>
                </w14:textFill>
              </w:rPr>
              <w:t>的评审</w:t>
            </w:r>
            <w:r>
              <w:rPr>
                <w:rFonts w:hint="eastAsia" w:ascii="宋体" w:hAnsi="宋体" w:eastAsia="宋体" w:cs="宋体"/>
                <w:color w:val="000000" w:themeColor="text1"/>
                <w:sz w:val="21"/>
                <w:szCs w:val="21"/>
                <w:lang w:val="en-US" w:eastAsia="zh-CN"/>
                <w14:textFill>
                  <w14:solidFill>
                    <w14:schemeClr w14:val="tx1"/>
                  </w14:solidFill>
                </w14:textFill>
              </w:rPr>
              <w:t>记录</w:t>
            </w:r>
            <w:r>
              <w:rPr>
                <w:rFonts w:hint="eastAsia" w:ascii="宋体" w:hAnsi="宋体" w:eastAsia="宋体" w:cs="宋体"/>
                <w:color w:val="000000" w:themeColor="text1"/>
                <w:sz w:val="21"/>
                <w:szCs w:val="21"/>
                <w14:textFill>
                  <w14:solidFill>
                    <w14:schemeClr w14:val="tx1"/>
                  </w14:solidFill>
                </w14:textFill>
              </w:rPr>
              <w:t>，各项技术</w:t>
            </w:r>
            <w:r>
              <w:rPr>
                <w:rFonts w:hint="eastAsia" w:ascii="宋体" w:hAnsi="宋体" w:eastAsia="宋体" w:cs="宋体"/>
                <w:color w:val="000000" w:themeColor="text1"/>
                <w:sz w:val="21"/>
                <w:szCs w:val="21"/>
                <w:lang w:val="en-US" w:eastAsia="zh-CN"/>
                <w14:textFill>
                  <w14:solidFill>
                    <w14:schemeClr w14:val="tx1"/>
                  </w14:solidFill>
                </w14:textFill>
              </w:rPr>
              <w:t>要求</w:t>
            </w:r>
            <w:r>
              <w:rPr>
                <w:rFonts w:hint="eastAsia" w:ascii="宋体" w:hAnsi="宋体" w:eastAsia="宋体" w:cs="宋体"/>
                <w:color w:val="000000" w:themeColor="text1"/>
                <w:sz w:val="21"/>
                <w:szCs w:val="21"/>
                <w14:textFill>
                  <w14:solidFill>
                    <w14:schemeClr w14:val="tx1"/>
                  </w14:solidFill>
                </w14:textFill>
              </w:rPr>
              <w:t>均达到要求，情况基本同上。</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另外抽查</w:t>
            </w:r>
            <w:r>
              <w:rPr>
                <w:rFonts w:hint="eastAsia" w:ascii="宋体" w:hAnsi="宋体" w:eastAsia="宋体" w:cs="宋体"/>
                <w:color w:val="000000" w:themeColor="text1"/>
                <w:sz w:val="21"/>
                <w:szCs w:val="21"/>
                <w:lang w:val="en-US" w:eastAsia="zh-CN"/>
                <w14:textFill>
                  <w14:solidFill>
                    <w14:schemeClr w14:val="tx1"/>
                  </w14:solidFill>
                </w14:textFill>
              </w:rPr>
              <w:t>2019.8.14</w:t>
            </w:r>
            <w:r>
              <w:rPr>
                <w:rFonts w:hint="eastAsia" w:ascii="宋体" w:hAnsi="宋体" w:eastAsia="宋体" w:cs="宋体"/>
                <w:color w:val="000000" w:themeColor="text1"/>
                <w:sz w:val="21"/>
                <w:szCs w:val="21"/>
                <w14:textFill>
                  <w14:solidFill>
                    <w14:schemeClr w14:val="tx1"/>
                  </w14:solidFill>
                </w14:textFill>
              </w:rPr>
              <w:t>日天津民族文化宫多功能厅-灯光音响系统设计的评审</w:t>
            </w:r>
            <w:r>
              <w:rPr>
                <w:rFonts w:hint="eastAsia" w:ascii="宋体" w:hAnsi="宋体" w:eastAsia="宋体" w:cs="宋体"/>
                <w:color w:val="000000" w:themeColor="text1"/>
                <w:sz w:val="21"/>
                <w:szCs w:val="21"/>
                <w:lang w:val="en-US" w:eastAsia="zh-CN"/>
                <w14:textFill>
                  <w14:solidFill>
                    <w14:schemeClr w14:val="tx1"/>
                  </w14:solidFill>
                </w14:textFill>
              </w:rPr>
              <w:t>记录</w:t>
            </w:r>
            <w:r>
              <w:rPr>
                <w:rFonts w:hint="eastAsia" w:ascii="宋体" w:hAnsi="宋体" w:eastAsia="宋体" w:cs="宋体"/>
                <w:color w:val="000000" w:themeColor="text1"/>
                <w:sz w:val="21"/>
                <w:szCs w:val="21"/>
                <w14:textFill>
                  <w14:solidFill>
                    <w14:schemeClr w14:val="tx1"/>
                  </w14:solidFill>
                </w14:textFill>
              </w:rPr>
              <w:t>，各项技术</w:t>
            </w:r>
            <w:r>
              <w:rPr>
                <w:rFonts w:hint="eastAsia" w:ascii="宋体" w:hAnsi="宋体" w:eastAsia="宋体" w:cs="宋体"/>
                <w:color w:val="000000" w:themeColor="text1"/>
                <w:sz w:val="21"/>
                <w:szCs w:val="21"/>
                <w:lang w:val="en-US" w:eastAsia="zh-CN"/>
                <w14:textFill>
                  <w14:solidFill>
                    <w14:schemeClr w14:val="tx1"/>
                  </w14:solidFill>
                </w14:textFill>
              </w:rPr>
              <w:t>要求</w:t>
            </w:r>
            <w:r>
              <w:rPr>
                <w:rFonts w:hint="eastAsia" w:ascii="宋体" w:hAnsi="宋体" w:eastAsia="宋体" w:cs="宋体"/>
                <w:color w:val="000000" w:themeColor="text1"/>
                <w:sz w:val="21"/>
                <w:szCs w:val="21"/>
                <w14:textFill>
                  <w14:solidFill>
                    <w14:schemeClr w14:val="tx1"/>
                  </w14:solidFill>
                </w14:textFill>
              </w:rPr>
              <w:t>均达到要求，情况基本同上。</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另外抽查</w:t>
            </w:r>
            <w:r>
              <w:rPr>
                <w:rFonts w:hint="eastAsia" w:ascii="宋体" w:hAnsi="宋体" w:eastAsia="宋体" w:cs="宋体"/>
                <w:color w:val="000000" w:themeColor="text1"/>
                <w:sz w:val="21"/>
                <w:szCs w:val="21"/>
                <w:lang w:val="en-US" w:eastAsia="zh-CN"/>
                <w14:textFill>
                  <w14:solidFill>
                    <w14:schemeClr w14:val="tx1"/>
                  </w14:solidFill>
                </w14:textFill>
              </w:rPr>
              <w:t>2020.4.21</w:t>
            </w:r>
            <w:r>
              <w:rPr>
                <w:rFonts w:hint="eastAsia" w:ascii="宋体" w:hAnsi="宋体" w:eastAsia="宋体" w:cs="宋体"/>
                <w:color w:val="000000" w:themeColor="text1"/>
                <w:sz w:val="21"/>
                <w:szCs w:val="21"/>
                <w14:textFill>
                  <w14:solidFill>
                    <w14:schemeClr w14:val="tx1"/>
                  </w14:solidFill>
                </w14:textFill>
              </w:rPr>
              <w:t>日国家电网西北分部多功能厅-灯光音响系统设计的评审</w:t>
            </w:r>
            <w:r>
              <w:rPr>
                <w:rFonts w:hint="eastAsia" w:ascii="宋体" w:hAnsi="宋体" w:eastAsia="宋体" w:cs="宋体"/>
                <w:color w:val="000000" w:themeColor="text1"/>
                <w:sz w:val="21"/>
                <w:szCs w:val="21"/>
                <w:lang w:val="en-US" w:eastAsia="zh-CN"/>
                <w14:textFill>
                  <w14:solidFill>
                    <w14:schemeClr w14:val="tx1"/>
                  </w14:solidFill>
                </w14:textFill>
              </w:rPr>
              <w:t>记录</w:t>
            </w:r>
            <w:r>
              <w:rPr>
                <w:rFonts w:hint="eastAsia" w:ascii="宋体" w:hAnsi="宋体" w:eastAsia="宋体" w:cs="宋体"/>
                <w:color w:val="000000" w:themeColor="text1"/>
                <w:sz w:val="21"/>
                <w:szCs w:val="21"/>
                <w14:textFill>
                  <w14:solidFill>
                    <w14:schemeClr w14:val="tx1"/>
                  </w14:solidFill>
                </w14:textFill>
              </w:rPr>
              <w:t>，各项技术</w:t>
            </w:r>
            <w:r>
              <w:rPr>
                <w:rFonts w:hint="eastAsia" w:ascii="宋体" w:hAnsi="宋体" w:eastAsia="宋体" w:cs="宋体"/>
                <w:color w:val="000000" w:themeColor="text1"/>
                <w:sz w:val="21"/>
                <w:szCs w:val="21"/>
                <w:lang w:val="en-US" w:eastAsia="zh-CN"/>
                <w14:textFill>
                  <w14:solidFill>
                    <w14:schemeClr w14:val="tx1"/>
                  </w14:solidFill>
                </w14:textFill>
              </w:rPr>
              <w:t>要求</w:t>
            </w:r>
            <w:r>
              <w:rPr>
                <w:rFonts w:hint="eastAsia" w:ascii="宋体" w:hAnsi="宋体" w:eastAsia="宋体" w:cs="宋体"/>
                <w:color w:val="000000" w:themeColor="text1"/>
                <w:sz w:val="21"/>
                <w:szCs w:val="21"/>
                <w14:textFill>
                  <w14:solidFill>
                    <w14:schemeClr w14:val="tx1"/>
                  </w14:solidFill>
                </w14:textFill>
              </w:rPr>
              <w:t>均达到要求，情况基本同上。</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二、设计开发验证：</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提供了山西吕梁</w:t>
            </w:r>
            <w:r>
              <w:rPr>
                <w:rFonts w:hint="eastAsia" w:ascii="宋体" w:hAnsi="宋体" w:eastAsia="宋体" w:cs="宋体"/>
                <w:color w:val="000000" w:themeColor="text1"/>
                <w:sz w:val="21"/>
                <w:szCs w:val="21"/>
                <w:lang w:val="en-US" w:eastAsia="zh-CN"/>
                <w14:textFill>
                  <w14:solidFill>
                    <w14:schemeClr w14:val="tx1"/>
                  </w14:solidFill>
                </w14:textFill>
              </w:rPr>
              <w:t>工程学院音乐厅建筑声学设计的《设计验证记录》及《声线分析图》，2019.12.14日测试人员赵永刚利用计算机模拟声音传到方式，对比现场初始声线分析图，和设计后相关声线分析图，声音传到能到</w:t>
            </w:r>
            <w:r>
              <w:rPr>
                <w:rFonts w:hint="eastAsia" w:ascii="宋体" w:hAnsi="宋体" w:eastAsia="宋体" w:cs="宋体"/>
                <w:color w:val="000000" w:themeColor="text1"/>
                <w:sz w:val="21"/>
                <w:szCs w:val="21"/>
                <w14:textFill>
                  <w14:solidFill>
                    <w14:schemeClr w14:val="tx1"/>
                  </w14:solidFill>
                </w14:textFill>
              </w:rPr>
              <w:t>均匀覆盖观众席所有区域，且无明显声影区</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设计开发验证结论：经分析声线图，可以均匀覆盖观众席所有区域，且无明显声影区，满足国家相关规定和客户总体设计要求。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验证人员：赵永刚、赵凯、李绍峰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审核：赵永刚，批准：石国强，日期：2019.12.14</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lang w:eastAsia="zh-CN"/>
                <w14:textFill>
                  <w14:solidFill>
                    <w14:schemeClr w14:val="tx1"/>
                  </w14:solidFill>
                </w14:textFill>
              </w:rPr>
            </w:pP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再抽查20</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日神东煤炭集团办公大楼1131及1032会议室改造</w:t>
            </w:r>
            <w:r>
              <w:rPr>
                <w:rFonts w:hint="eastAsia" w:ascii="宋体" w:hAnsi="宋体" w:eastAsia="宋体" w:cs="宋体"/>
                <w:color w:val="000000" w:themeColor="text1"/>
                <w:sz w:val="21"/>
                <w:szCs w:val="21"/>
                <w:lang w:val="en-US" w:eastAsia="zh-CN"/>
                <w14:textFill>
                  <w14:solidFill>
                    <w14:schemeClr w14:val="tx1"/>
                  </w14:solidFill>
                </w14:textFill>
              </w:rPr>
              <w:t>建筑声学设计</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z w:val="21"/>
                <w:szCs w:val="21"/>
                <w:lang w:val="en-US" w:eastAsia="zh-CN"/>
                <w14:textFill>
                  <w14:solidFill>
                    <w14:schemeClr w14:val="tx1"/>
                  </w14:solidFill>
                </w14:textFill>
              </w:rPr>
              <w:t>《设计验证记录》及《声线分析图》</w:t>
            </w:r>
            <w:r>
              <w:rPr>
                <w:rFonts w:hint="eastAsia" w:ascii="宋体" w:hAnsi="宋体" w:eastAsia="宋体" w:cs="宋体"/>
                <w:color w:val="000000" w:themeColor="text1"/>
                <w:sz w:val="21"/>
                <w:szCs w:val="21"/>
                <w14:textFill>
                  <w14:solidFill>
                    <w14:schemeClr w14:val="tx1"/>
                  </w14:solidFill>
                </w14:textFill>
              </w:rPr>
              <w:t>，对各项技术性能和功能进行验证能达到设计输入要求。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再抽查2019.</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日天津民族文化宫多功能厅-灯光音响系统设计的</w:t>
            </w:r>
            <w:r>
              <w:rPr>
                <w:rFonts w:hint="eastAsia" w:ascii="宋体" w:hAnsi="宋体" w:eastAsia="宋体" w:cs="宋体"/>
                <w:color w:val="000000" w:themeColor="text1"/>
                <w:sz w:val="21"/>
                <w:szCs w:val="21"/>
                <w:lang w:val="en-US" w:eastAsia="zh-CN"/>
                <w14:textFill>
                  <w14:solidFill>
                    <w14:schemeClr w14:val="tx1"/>
                  </w14:solidFill>
                </w14:textFill>
              </w:rPr>
              <w:t>《设计验证记录》及《声线分析图》</w:t>
            </w:r>
            <w:r>
              <w:rPr>
                <w:rFonts w:hint="eastAsia" w:ascii="宋体" w:hAnsi="宋体" w:eastAsia="宋体" w:cs="宋体"/>
                <w:color w:val="000000" w:themeColor="text1"/>
                <w:sz w:val="21"/>
                <w:szCs w:val="21"/>
                <w14:textFill>
                  <w14:solidFill>
                    <w14:schemeClr w14:val="tx1"/>
                  </w14:solidFill>
                </w14:textFill>
              </w:rPr>
              <w:t>，对各项技术性能和功能进行验证能达到设计输入要求。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再抽查20</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日国家电网西北分部多功能厅-灯光音响系统设计的</w:t>
            </w:r>
            <w:r>
              <w:rPr>
                <w:rFonts w:hint="eastAsia" w:ascii="宋体" w:hAnsi="宋体" w:eastAsia="宋体" w:cs="宋体"/>
                <w:color w:val="000000" w:themeColor="text1"/>
                <w:sz w:val="21"/>
                <w:szCs w:val="21"/>
                <w:lang w:val="en-US" w:eastAsia="zh-CN"/>
                <w14:textFill>
                  <w14:solidFill>
                    <w14:schemeClr w14:val="tx1"/>
                  </w14:solidFill>
                </w14:textFill>
              </w:rPr>
              <w:t>《设计验证记录》及《声线分析图》</w:t>
            </w:r>
            <w:r>
              <w:rPr>
                <w:rFonts w:hint="eastAsia" w:ascii="宋体" w:hAnsi="宋体" w:eastAsia="宋体" w:cs="宋体"/>
                <w:color w:val="000000" w:themeColor="text1"/>
                <w:sz w:val="21"/>
                <w:szCs w:val="21"/>
                <w14:textFill>
                  <w14:solidFill>
                    <w14:schemeClr w14:val="tx1"/>
                  </w14:solidFill>
                </w14:textFill>
              </w:rPr>
              <w:t>，对各项技术性能和功能进行验证能达到设计输入要求。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三、设计开发确认</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查产品设计和开发确认，提供山西吕梁</w:t>
            </w:r>
            <w:r>
              <w:rPr>
                <w:rFonts w:hint="eastAsia" w:ascii="宋体" w:hAnsi="宋体" w:eastAsia="宋体" w:cs="宋体"/>
                <w:color w:val="000000" w:themeColor="text1"/>
                <w:sz w:val="21"/>
                <w:szCs w:val="21"/>
                <w:lang w:val="en-US" w:eastAsia="zh-CN"/>
                <w14:textFill>
                  <w14:solidFill>
                    <w14:schemeClr w14:val="tx1"/>
                  </w14:solidFill>
                </w14:textFill>
              </w:rPr>
              <w:t>工程学院音乐厅建筑声学设计的《音乐厅设计说明》、《音乐厅效果图》、《音乐厅施工图》，技术部负责人赵永刚2019.12.16到使用方进行现场方案汇报，并对设计成果进行现场确认。经确认，使用方和甲方对设计成果完全认可。</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确认人：赵永刚、赵凯、李绍峰，批准石国强，确认日期2019.12.16日。</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000000" w:themeColor="text1"/>
                <w:sz w:val="21"/>
                <w:szCs w:val="21"/>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再抽查</w:t>
            </w:r>
            <w:r>
              <w:rPr>
                <w:rFonts w:hint="eastAsia" w:ascii="宋体" w:hAnsi="宋体" w:eastAsia="宋体" w:cs="宋体"/>
                <w:color w:val="000000" w:themeColor="text1"/>
                <w:sz w:val="21"/>
                <w:szCs w:val="21"/>
                <w:lang w:val="en-US" w:eastAsia="zh-CN"/>
                <w14:textFill>
                  <w14:solidFill>
                    <w14:schemeClr w14:val="tx1"/>
                  </w14:solidFill>
                </w14:textFill>
              </w:rPr>
              <w:t>2020.3.12</w:t>
            </w:r>
            <w:r>
              <w:rPr>
                <w:rFonts w:hint="eastAsia" w:ascii="宋体" w:hAnsi="宋体" w:eastAsia="宋体" w:cs="宋体"/>
                <w:color w:val="000000" w:themeColor="text1"/>
                <w:sz w:val="21"/>
                <w:szCs w:val="21"/>
                <w14:textFill>
                  <w14:solidFill>
                    <w14:schemeClr w14:val="tx1"/>
                  </w14:solidFill>
                </w14:textFill>
              </w:rPr>
              <w:t>日神东煤炭集团办公大楼1131及1032会议室改造</w:t>
            </w:r>
            <w:r>
              <w:rPr>
                <w:rFonts w:hint="eastAsia" w:ascii="宋体" w:hAnsi="宋体" w:eastAsia="宋体" w:cs="宋体"/>
                <w:color w:val="000000" w:themeColor="text1"/>
                <w:sz w:val="21"/>
                <w:szCs w:val="21"/>
                <w:lang w:val="en-US" w:eastAsia="zh-CN"/>
                <w14:textFill>
                  <w14:solidFill>
                    <w14:schemeClr w14:val="tx1"/>
                  </w14:solidFill>
                </w14:textFill>
              </w:rPr>
              <w:t>建筑声学设计</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z w:val="21"/>
                <w:szCs w:val="21"/>
                <w:lang w:eastAsia="zh-CN"/>
                <w14:textFill>
                  <w14:solidFill>
                    <w14:schemeClr w14:val="tx1"/>
                  </w14:solidFill>
                </w14:textFill>
              </w:rPr>
              <w:t>《神东大楼会议室建声说明》、《神东大楼会议室建声示意图》、《神东大楼会议室建声效果图》</w:t>
            </w:r>
            <w:r>
              <w:rPr>
                <w:rFonts w:hint="eastAsia" w:ascii="宋体" w:hAnsi="宋体" w:eastAsia="宋体" w:cs="宋体"/>
                <w:color w:val="000000" w:themeColor="text1"/>
                <w:sz w:val="21"/>
                <w:szCs w:val="21"/>
                <w14:textFill>
                  <w14:solidFill>
                    <w14:schemeClr w14:val="tx1"/>
                  </w14:solidFill>
                </w14:textFill>
              </w:rPr>
              <w:t>，客户对各项技术性能和功能进行试用确认能达到客户的要求。</w:t>
            </w:r>
          </w:p>
          <w:p>
            <w:pPr>
              <w:keepNext w:val="0"/>
              <w:keepLines w:val="0"/>
              <w:widowControl w:val="0"/>
              <w:numPr>
                <w:ilvl w:val="0"/>
                <w:numId w:val="0"/>
              </w:numPr>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再抽查2019.</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t>日天津民族文化宫多功能厅-灯光音响系统设计的</w:t>
            </w:r>
            <w:r>
              <w:rPr>
                <w:rFonts w:hint="eastAsia" w:ascii="宋体" w:hAnsi="宋体" w:eastAsia="宋体" w:cs="宋体"/>
                <w:color w:val="000000" w:themeColor="text1"/>
                <w:sz w:val="21"/>
                <w:szCs w:val="21"/>
                <w:lang w:eastAsia="zh-CN"/>
                <w14:textFill>
                  <w14:solidFill>
                    <w14:schemeClr w14:val="tx1"/>
                  </w14:solidFill>
                </w14:textFill>
              </w:rPr>
              <w:t>《天津民族文化宫多功能厅舞台灯光音响系统设计说明》、《天津民族文化宫多功能厅舞台灯光音响系统图纸》</w:t>
            </w:r>
            <w:r>
              <w:rPr>
                <w:rFonts w:hint="eastAsia" w:ascii="宋体" w:hAnsi="宋体" w:eastAsia="宋体" w:cs="宋体"/>
                <w:color w:val="000000" w:themeColor="text1"/>
                <w:sz w:val="21"/>
                <w:szCs w:val="21"/>
                <w14:textFill>
                  <w14:solidFill>
                    <w14:schemeClr w14:val="tx1"/>
                  </w14:solidFill>
                </w14:textFill>
              </w:rPr>
              <w:t>，客户对各项技术性能和功能进行试用确认能达到客户的要求。</w:t>
            </w:r>
          </w:p>
          <w:p>
            <w:pPr>
              <w:keepNext w:val="0"/>
              <w:keepLines w:val="0"/>
              <w:widowControl w:val="0"/>
              <w:numPr>
                <w:ilvl w:val="0"/>
                <w:numId w:val="0"/>
              </w:numPr>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再抽查20</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23</w:t>
            </w:r>
            <w:r>
              <w:rPr>
                <w:rFonts w:hint="eastAsia" w:ascii="宋体" w:hAnsi="宋体" w:eastAsia="宋体" w:cs="宋体"/>
                <w:color w:val="000000" w:themeColor="text1"/>
                <w:sz w:val="21"/>
                <w:szCs w:val="21"/>
                <w14:textFill>
                  <w14:solidFill>
                    <w14:schemeClr w14:val="tx1"/>
                  </w14:solidFill>
                </w14:textFill>
              </w:rPr>
              <w:t>日国家电网西北分部多功能厅-灯光音响系统设计的</w:t>
            </w:r>
            <w:r>
              <w:rPr>
                <w:rFonts w:hint="eastAsia" w:ascii="宋体" w:hAnsi="宋体" w:eastAsia="宋体" w:cs="宋体"/>
                <w:color w:val="000000" w:themeColor="text1"/>
                <w:sz w:val="21"/>
                <w:szCs w:val="21"/>
                <w:lang w:eastAsia="zh-CN"/>
                <w14:textFill>
                  <w14:solidFill>
                    <w14:schemeClr w14:val="tx1"/>
                  </w14:solidFill>
                </w14:textFill>
              </w:rPr>
              <w:t>《国家电网西北分部多功能厅设计说明》、《国家电网西北分部多功能厅图纸》</w:t>
            </w:r>
            <w:r>
              <w:rPr>
                <w:rFonts w:hint="eastAsia" w:ascii="宋体" w:hAnsi="宋体" w:eastAsia="宋体" w:cs="宋体"/>
                <w:color w:val="000000" w:themeColor="text1"/>
                <w:sz w:val="21"/>
                <w:szCs w:val="21"/>
                <w14:textFill>
                  <w14:solidFill>
                    <w14:schemeClr w14:val="tx1"/>
                  </w14:solidFill>
                </w14:textFill>
              </w:rPr>
              <w:t>，客户对各项技术性能和功能进行试用确认能达到客户的要求。</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1219" w:type="dxa"/>
          </w:tcPr>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Q8.3.5设计和开发输出</w:t>
            </w:r>
          </w:p>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Q8.5.1设计服务过程控制</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Q8.6产品放行</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查设计和开发的输出：</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抽查山西吕梁</w:t>
            </w:r>
            <w:r>
              <w:rPr>
                <w:rFonts w:hint="eastAsia" w:ascii="宋体" w:hAnsi="宋体" w:eastAsia="宋体" w:cs="宋体"/>
                <w:sz w:val="21"/>
                <w:szCs w:val="21"/>
                <w:lang w:val="en-US" w:eastAsia="zh-CN"/>
              </w:rPr>
              <w:t>工程学院音乐厅建筑声学设计</w:t>
            </w:r>
            <w:r>
              <w:rPr>
                <w:rFonts w:hint="eastAsia" w:ascii="宋体" w:hAnsi="宋体" w:eastAsia="宋体" w:cs="宋体"/>
                <w:sz w:val="21"/>
                <w:szCs w:val="21"/>
              </w:rPr>
              <w:t>的《设计开发输出清单》，本次设计开发输出主要有《音乐厅设计说明》、《音乐厅效果图》、《音乐厅施工图》等。2019.</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19</w:t>
            </w:r>
            <w:r>
              <w:rPr>
                <w:rFonts w:hint="eastAsia" w:ascii="宋体" w:hAnsi="宋体" w:eastAsia="宋体" w:cs="宋体"/>
                <w:sz w:val="21"/>
                <w:szCs w:val="21"/>
              </w:rPr>
              <w:t>日对设计开发输出进行了评审，评审结论：设计输出能满足设计输入的要求。评审人员：赵永刚、赵凯、李绍峰。</w:t>
            </w:r>
          </w:p>
          <w:p>
            <w:pPr>
              <w:keepNext w:val="0"/>
              <w:keepLines w:val="0"/>
              <w:suppressLineNumbers w:val="0"/>
              <w:spacing w:before="0" w:beforeAutospacing="0" w:after="0" w:afterAutospacing="0" w:line="360" w:lineRule="auto"/>
              <w:ind w:left="0" w:right="0" w:firstLine="411" w:firstLineChars="19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再抽查20</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日神东煤炭集团办公大楼1131及1032会议室改造</w:t>
            </w:r>
            <w:r>
              <w:rPr>
                <w:rFonts w:hint="eastAsia" w:ascii="宋体" w:hAnsi="宋体" w:eastAsia="宋体" w:cs="宋体"/>
                <w:color w:val="000000" w:themeColor="text1"/>
                <w:sz w:val="21"/>
                <w:szCs w:val="21"/>
                <w:lang w:val="en-US" w:eastAsia="zh-CN"/>
                <w14:textFill>
                  <w14:solidFill>
                    <w14:schemeClr w14:val="tx1"/>
                  </w14:solidFill>
                </w14:textFill>
              </w:rPr>
              <w:t>建筑声学设计</w:t>
            </w:r>
            <w:r>
              <w:rPr>
                <w:rFonts w:hint="eastAsia" w:ascii="宋体" w:hAnsi="宋体" w:eastAsia="宋体" w:cs="宋体"/>
                <w:color w:val="000000" w:themeColor="text1"/>
                <w:sz w:val="21"/>
                <w:szCs w:val="21"/>
                <w14:textFill>
                  <w14:solidFill>
                    <w14:schemeClr w14:val="tx1"/>
                  </w14:solidFill>
                </w14:textFill>
              </w:rPr>
              <w:t>的《设计开发输出清单》，也进行了评审，设计输出能满足设计输入的要求。</w:t>
            </w:r>
          </w:p>
          <w:p>
            <w:pPr>
              <w:keepNext w:val="0"/>
              <w:keepLines w:val="0"/>
              <w:suppressLineNumbers w:val="0"/>
              <w:spacing w:before="0" w:beforeAutospacing="0" w:after="0" w:afterAutospacing="0" w:line="360" w:lineRule="auto"/>
              <w:ind w:left="0" w:right="0" w:firstLine="411" w:firstLineChars="19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再抽查2019.</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t>日天津民族文化宫多功能厅-灯光音响系统设计的《设计开发输出清单》，也进行了评审，设计输出能满足设计输入的要求。</w:t>
            </w:r>
          </w:p>
          <w:p>
            <w:pPr>
              <w:keepNext w:val="0"/>
              <w:keepLines w:val="0"/>
              <w:suppressLineNumbers w:val="0"/>
              <w:spacing w:before="0" w:beforeAutospacing="0" w:after="0" w:afterAutospacing="0" w:line="360" w:lineRule="auto"/>
              <w:ind w:left="0" w:right="0" w:firstLine="411" w:firstLineChars="19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再抽查20</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23</w:t>
            </w:r>
            <w:r>
              <w:rPr>
                <w:rFonts w:hint="eastAsia" w:ascii="宋体" w:hAnsi="宋体" w:eastAsia="宋体" w:cs="宋体"/>
                <w:color w:val="000000" w:themeColor="text1"/>
                <w:sz w:val="21"/>
                <w:szCs w:val="21"/>
                <w14:textFill>
                  <w14:solidFill>
                    <w14:schemeClr w14:val="tx1"/>
                  </w14:solidFill>
                </w14:textFill>
              </w:rPr>
              <w:t>国家电网西北分部多功能厅-灯光音响系统设计的《设计开发输出清单》，也进行了评审，设计输出能满足设计输入的要求。</w:t>
            </w:r>
          </w:p>
          <w:p>
            <w:pPr>
              <w:keepNext w:val="0"/>
              <w:keepLines w:val="0"/>
              <w:suppressLineNumbers w:val="0"/>
              <w:spacing w:before="0" w:beforeAutospacing="0" w:after="0" w:afterAutospacing="0" w:line="360" w:lineRule="auto"/>
              <w:ind w:left="0" w:right="0" w:firstLine="411" w:firstLineChars="196"/>
              <w:rPr>
                <w:rFonts w:hint="eastAsia" w:ascii="宋体" w:hAnsi="宋体" w:eastAsia="宋体" w:cs="宋体"/>
                <w:color w:val="FF0000"/>
                <w:sz w:val="21"/>
                <w:szCs w:val="21"/>
              </w:rPr>
            </w:pPr>
          </w:p>
          <w:p>
            <w:pPr>
              <w:keepNext w:val="0"/>
              <w:keepLines w:val="0"/>
              <w:suppressLineNumbers w:val="0"/>
              <w:spacing w:before="0" w:beforeAutospacing="0" w:after="0" w:afterAutospacing="0" w:line="360" w:lineRule="auto"/>
              <w:ind w:left="0" w:right="0" w:firstLine="411" w:firstLineChars="196"/>
              <w:rPr>
                <w:rFonts w:hint="eastAsia" w:ascii="宋体" w:hAnsi="宋体" w:eastAsia="宋体" w:cs="宋体"/>
                <w:color w:val="FF0000"/>
                <w:sz w:val="21"/>
                <w:szCs w:val="21"/>
              </w:rPr>
            </w:pPr>
            <w:r>
              <w:rPr>
                <w:rFonts w:hint="eastAsia" w:ascii="宋体" w:hAnsi="宋体" w:eastAsia="宋体" w:cs="宋体"/>
                <w:sz w:val="21"/>
                <w:szCs w:val="21"/>
              </w:rPr>
              <w:t>设计和开发的输出管理符合规定的要求。</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1219" w:type="dxa"/>
          </w:tcPr>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Q8.3.6设计和开发更改</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Q8.5.1设计服务过程控制</w:t>
            </w:r>
          </w:p>
          <w:p>
            <w:pPr>
              <w:keepNext w:val="0"/>
              <w:keepLines w:val="0"/>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Q8.5.6设计服务提供的更改控制</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设计开发更改应进行评审、验证、确认、批准，经查组织按顾客技术要求研发，暂未发生设计更改情况。</w:t>
            </w:r>
          </w:p>
          <w:p>
            <w:pPr>
              <w:keepNext w:val="0"/>
              <w:keepLines w:val="0"/>
              <w:suppressLineNumbers w:val="0"/>
              <w:spacing w:before="0" w:beforeAutospacing="0" w:after="0" w:afterAutospacing="0" w:line="360" w:lineRule="auto"/>
              <w:ind w:left="0" w:right="0" w:firstLine="411" w:firstLineChars="196"/>
              <w:rPr>
                <w:rFonts w:hint="eastAsia" w:ascii="宋体" w:hAnsi="宋体" w:eastAsia="宋体" w:cs="宋体"/>
                <w:sz w:val="21"/>
                <w:szCs w:val="21"/>
              </w:rPr>
            </w:pPr>
            <w:r>
              <w:rPr>
                <w:rFonts w:hint="eastAsia" w:ascii="宋体" w:hAnsi="宋体" w:eastAsia="宋体" w:cs="宋体"/>
                <w:sz w:val="21"/>
                <w:szCs w:val="21"/>
              </w:rPr>
              <w:t>组织的设计开发控制基本符合规定的要求。</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设计服务提供的控制</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rPr>
            </w:pPr>
          </w:p>
        </w:tc>
        <w:tc>
          <w:tcPr>
            <w:tcW w:w="1219"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Q8.5.1</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观察</w:t>
            </w:r>
          </w:p>
          <w:p>
            <w:pPr>
              <w:keepNext w:val="0"/>
              <w:keepLines w:val="0"/>
              <w:suppressLineNumbers w:val="0"/>
              <w:spacing w:before="0" w:beforeAutospacing="0" w:after="0" w:afterAutospacing="0" w:line="360" w:lineRule="auto"/>
              <w:ind w:left="0" w:right="0"/>
              <w:rPr>
                <w:rFonts w:hint="eastAsia" w:ascii="宋体" w:hAnsi="宋体" w:eastAsia="宋体" w:cs="宋体"/>
                <w:bCs/>
                <w:sz w:val="21"/>
                <w:szCs w:val="21"/>
              </w:rPr>
            </w:pPr>
          </w:p>
        </w:tc>
        <w:tc>
          <w:tcPr>
            <w:tcW w:w="9745" w:type="dxa"/>
            <w:vAlign w:val="top"/>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公司从事建筑声学的设计</w:t>
            </w:r>
            <w:r>
              <w:rPr>
                <w:rFonts w:hint="eastAsia" w:ascii="宋体" w:hAnsi="宋体" w:eastAsia="宋体" w:cs="宋体"/>
                <w:sz w:val="21"/>
                <w:szCs w:val="21"/>
                <w:lang w:eastAsia="zh-CN"/>
              </w:rPr>
              <w:t>、</w:t>
            </w:r>
            <w:r>
              <w:rPr>
                <w:rFonts w:hint="eastAsia" w:ascii="宋体" w:hAnsi="宋体" w:eastAsia="宋体" w:cs="宋体"/>
                <w:sz w:val="21"/>
                <w:szCs w:val="21"/>
              </w:rPr>
              <w:t xml:space="preserve">灯光音响系统的设计。通常依据客户技术要求、GBT 28049-2011 </w:t>
            </w:r>
            <w:r>
              <w:rPr>
                <w:rFonts w:hint="eastAsia" w:ascii="宋体" w:hAnsi="宋体" w:eastAsia="宋体" w:cs="宋体"/>
                <w:sz w:val="21"/>
                <w:szCs w:val="21"/>
                <w:lang w:eastAsia="zh-CN"/>
              </w:rPr>
              <w:t>《</w:t>
            </w:r>
            <w:r>
              <w:rPr>
                <w:rFonts w:hint="eastAsia" w:ascii="宋体" w:hAnsi="宋体" w:eastAsia="宋体" w:cs="宋体"/>
                <w:sz w:val="21"/>
                <w:szCs w:val="21"/>
              </w:rPr>
              <w:t>厅堂、体育场馆扩声系统设计规范</w:t>
            </w:r>
            <w:r>
              <w:rPr>
                <w:rFonts w:hint="eastAsia" w:ascii="宋体" w:hAnsi="宋体" w:eastAsia="宋体" w:cs="宋体"/>
                <w:sz w:val="21"/>
                <w:szCs w:val="21"/>
                <w:lang w:eastAsia="zh-CN"/>
              </w:rPr>
              <w:t>》、</w:t>
            </w:r>
            <w:r>
              <w:rPr>
                <w:rFonts w:hint="eastAsia" w:ascii="宋体" w:hAnsi="宋体" w:eastAsia="宋体" w:cs="宋体"/>
                <w:sz w:val="21"/>
                <w:szCs w:val="21"/>
              </w:rPr>
              <w:t>GBT50356-2005</w:t>
            </w:r>
            <w:r>
              <w:rPr>
                <w:rFonts w:hint="eastAsia" w:ascii="宋体" w:hAnsi="宋体" w:eastAsia="宋体" w:cs="宋体"/>
                <w:sz w:val="21"/>
                <w:szCs w:val="21"/>
                <w:lang w:eastAsia="zh-CN"/>
              </w:rPr>
              <w:t>《</w:t>
            </w:r>
            <w:r>
              <w:rPr>
                <w:rFonts w:hint="eastAsia" w:ascii="宋体" w:hAnsi="宋体" w:eastAsia="宋体" w:cs="宋体"/>
                <w:sz w:val="21"/>
                <w:szCs w:val="21"/>
              </w:rPr>
              <w:t>剧场、电影院和多用途厅堂建筑声学设计规范</w:t>
            </w:r>
            <w:r>
              <w:rPr>
                <w:rFonts w:hint="eastAsia" w:ascii="宋体" w:hAnsi="宋体" w:eastAsia="宋体" w:cs="宋体"/>
                <w:sz w:val="21"/>
                <w:szCs w:val="21"/>
                <w:lang w:eastAsia="zh-CN"/>
              </w:rPr>
              <w:t>》</w:t>
            </w:r>
            <w:r>
              <w:rPr>
                <w:rFonts w:hint="eastAsia" w:ascii="宋体" w:hAnsi="宋体" w:eastAsia="宋体" w:cs="宋体"/>
                <w:sz w:val="21"/>
                <w:szCs w:val="21"/>
              </w:rPr>
              <w:t>进行设计开发。</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设计开发服务基本流程是：</w:t>
            </w:r>
            <w:r>
              <w:rPr>
                <w:rFonts w:hint="eastAsia" w:ascii="宋体" w:hAnsi="宋体" w:eastAsia="宋体" w:cs="宋体"/>
                <w:sz w:val="21"/>
                <w:szCs w:val="21"/>
                <w:lang w:val="en-US" w:eastAsia="zh-CN"/>
              </w:rPr>
              <w:t>签订合同-现场勘察-设计过程-评审-验证-确认-交付-客户验收</w:t>
            </w:r>
            <w:r>
              <w:rPr>
                <w:rFonts w:hint="eastAsia" w:ascii="宋体" w:hAnsi="宋体" w:eastAsia="宋体" w:cs="宋体"/>
                <w:sz w:val="21"/>
                <w:szCs w:val="21"/>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公司编制有《设计开发控制程序》</w:t>
            </w:r>
            <w:r>
              <w:rPr>
                <w:rFonts w:hint="eastAsia" w:ascii="宋体" w:hAnsi="宋体" w:eastAsia="宋体" w:cs="宋体"/>
                <w:sz w:val="21"/>
                <w:szCs w:val="21"/>
                <w:lang w:eastAsia="zh-CN"/>
              </w:rPr>
              <w:t>，</w:t>
            </w:r>
            <w:r>
              <w:rPr>
                <w:rFonts w:hint="eastAsia" w:ascii="宋体" w:hAnsi="宋体" w:eastAsia="宋体" w:cs="宋体"/>
                <w:sz w:val="21"/>
                <w:szCs w:val="21"/>
              </w:rPr>
              <w:t>可以指导并规范员工的实际操作。</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产品设计开发过程中使用的电脑及系统软件设计工具等设备能满足要求。公司目前现有一支专业的产品设计开发人员，全部是本科以上学历，可满足设计开发服务要求。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抽查到建筑声学的设计</w:t>
            </w:r>
            <w:r>
              <w:rPr>
                <w:rFonts w:hint="eastAsia" w:ascii="宋体" w:hAnsi="宋体" w:eastAsia="宋体" w:cs="宋体"/>
                <w:sz w:val="21"/>
                <w:szCs w:val="21"/>
                <w:lang w:eastAsia="zh-CN"/>
              </w:rPr>
              <w:t>、</w:t>
            </w:r>
            <w:r>
              <w:rPr>
                <w:rFonts w:hint="eastAsia" w:ascii="宋体" w:hAnsi="宋体" w:eastAsia="宋体" w:cs="宋体"/>
                <w:sz w:val="21"/>
                <w:szCs w:val="21"/>
              </w:rPr>
              <w:t>灯光音响系统的设计资料。公司按照设计开发程序要求安排了适当的设计开发策划、评审、验证、确认活动，所设计建筑声学</w:t>
            </w:r>
            <w:r>
              <w:rPr>
                <w:rFonts w:hint="eastAsia" w:ascii="宋体" w:hAnsi="宋体" w:eastAsia="宋体" w:cs="宋体"/>
                <w:sz w:val="21"/>
                <w:szCs w:val="21"/>
                <w:lang w:eastAsia="zh-CN"/>
              </w:rPr>
              <w:t>、</w:t>
            </w:r>
            <w:r>
              <w:rPr>
                <w:rFonts w:hint="eastAsia" w:ascii="宋体" w:hAnsi="宋体" w:eastAsia="宋体" w:cs="宋体"/>
                <w:sz w:val="21"/>
                <w:szCs w:val="21"/>
              </w:rPr>
              <w:t>灯光音响系统经过客户</w:t>
            </w:r>
            <w:r>
              <w:rPr>
                <w:rFonts w:hint="eastAsia" w:ascii="宋体" w:hAnsi="宋体" w:eastAsia="宋体" w:cs="宋体"/>
                <w:sz w:val="21"/>
                <w:szCs w:val="21"/>
                <w:lang w:val="en-US" w:eastAsia="zh-CN"/>
              </w:rPr>
              <w:t>确认</w:t>
            </w:r>
            <w:r>
              <w:rPr>
                <w:rFonts w:hint="eastAsia" w:ascii="宋体" w:hAnsi="宋体" w:eastAsia="宋体" w:cs="宋体"/>
                <w:sz w:val="21"/>
                <w:szCs w:val="21"/>
              </w:rPr>
              <w:t>后，符合要求。具体见8.3条款审核记录单。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产品设计开发过程中及时进行了数据和图纸备份，验收合格后由公司技术部存档。</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设计服务过程通过专人负责、产品专用标识等措施起到了防错作用。</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建筑声学的设计</w:t>
            </w:r>
            <w:r>
              <w:rPr>
                <w:rFonts w:hint="eastAsia" w:ascii="宋体" w:hAnsi="宋体" w:eastAsia="宋体" w:cs="宋体"/>
                <w:sz w:val="21"/>
                <w:szCs w:val="21"/>
                <w:lang w:eastAsia="zh-CN"/>
              </w:rPr>
              <w:t>、</w:t>
            </w:r>
            <w:r>
              <w:rPr>
                <w:rFonts w:hint="eastAsia" w:ascii="宋体" w:hAnsi="宋体" w:eastAsia="宋体" w:cs="宋体"/>
                <w:sz w:val="21"/>
                <w:szCs w:val="21"/>
              </w:rPr>
              <w:t>灯光音响系统的设计经过</w:t>
            </w:r>
            <w:r>
              <w:rPr>
                <w:rFonts w:hint="eastAsia" w:ascii="宋体" w:hAnsi="宋体" w:eastAsia="宋体" w:cs="宋体"/>
                <w:sz w:val="21"/>
                <w:szCs w:val="21"/>
                <w:lang w:val="en-US" w:eastAsia="zh-CN"/>
              </w:rPr>
              <w:t>验证</w:t>
            </w:r>
            <w:r>
              <w:rPr>
                <w:rFonts w:hint="eastAsia" w:ascii="宋体" w:hAnsi="宋体" w:eastAsia="宋体" w:cs="宋体"/>
                <w:sz w:val="21"/>
                <w:szCs w:val="21"/>
              </w:rPr>
              <w:t>和确认合格后方可放行交付，发现设计问题时执行售后服务相关规定，目前没有发生。</w:t>
            </w:r>
          </w:p>
          <w:p>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sz w:val="21"/>
                <w:szCs w:val="21"/>
              </w:rPr>
            </w:pPr>
            <w:r>
              <w:rPr>
                <w:rFonts w:hint="eastAsia" w:ascii="宋体" w:hAnsi="宋体" w:eastAsia="宋体" w:cs="宋体"/>
                <w:b/>
                <w:bCs/>
                <w:sz w:val="21"/>
                <w:szCs w:val="21"/>
              </w:rPr>
              <w:t>经查企业设计开发为需确认的过程，但是企业未能提供对设计开发过程进行确认的证据，不符合要求，开具了不符合报告。</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val="en-US" w:eastAsia="zh-CN"/>
              </w:rPr>
              <w:t>远程视频</w:t>
            </w:r>
            <w:r>
              <w:rPr>
                <w:rFonts w:hint="eastAsia" w:ascii="宋体" w:hAnsi="宋体" w:eastAsia="宋体" w:cs="宋体"/>
                <w:sz w:val="21"/>
                <w:szCs w:val="21"/>
              </w:rPr>
              <w:t>观察：</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sz w:val="21"/>
                <w:szCs w:val="21"/>
                <w:lang w:val="en-US" w:eastAsia="zh-CN"/>
              </w:rPr>
              <w:t>技术部</w:t>
            </w:r>
            <w:r>
              <w:rPr>
                <w:rFonts w:hint="eastAsia" w:ascii="宋体" w:hAnsi="宋体" w:eastAsia="宋体" w:cs="宋体"/>
                <w:sz w:val="21"/>
                <w:szCs w:val="21"/>
              </w:rPr>
              <w:t>赵</w:t>
            </w:r>
            <w:r>
              <w:rPr>
                <w:rFonts w:hint="eastAsia" w:ascii="宋体" w:hAnsi="宋体" w:eastAsia="宋体" w:cs="宋体"/>
                <w:color w:val="auto"/>
                <w:sz w:val="21"/>
                <w:szCs w:val="21"/>
              </w:rPr>
              <w:t>凯正在为</w:t>
            </w:r>
            <w:r>
              <w:rPr>
                <w:rFonts w:hint="eastAsia" w:ascii="宋体" w:hAnsi="宋体" w:eastAsia="宋体" w:cs="宋体"/>
                <w:color w:val="auto"/>
                <w:sz w:val="21"/>
                <w:szCs w:val="21"/>
                <w:shd w:val="clear" w:color="auto" w:fill="auto"/>
                <w:lang w:val="en-US" w:eastAsia="zh-CN"/>
              </w:rPr>
              <w:t>陕西歌舞剧院录音棚改造项目</w:t>
            </w:r>
            <w:r>
              <w:rPr>
                <w:rFonts w:hint="eastAsia" w:ascii="宋体" w:hAnsi="宋体" w:eastAsia="宋体" w:cs="宋体"/>
                <w:color w:val="auto"/>
                <w:sz w:val="21"/>
                <w:szCs w:val="21"/>
                <w:shd w:val="clear" w:color="auto" w:fill="auto"/>
              </w:rPr>
              <w:t>绘制</w:t>
            </w:r>
            <w:r>
              <w:rPr>
                <w:rFonts w:hint="eastAsia" w:ascii="宋体" w:hAnsi="宋体" w:eastAsia="宋体" w:cs="宋体"/>
                <w:color w:val="auto"/>
                <w:sz w:val="21"/>
                <w:szCs w:val="21"/>
                <w:shd w:val="clear" w:color="auto" w:fill="auto"/>
                <w:lang w:val="en-US" w:eastAsia="zh-CN"/>
              </w:rPr>
              <w:t>设计图</w:t>
            </w:r>
            <w:r>
              <w:rPr>
                <w:rFonts w:hint="eastAsia" w:ascii="宋体" w:hAnsi="宋体" w:eastAsia="宋体" w:cs="宋体"/>
                <w:color w:val="auto"/>
                <w:sz w:val="21"/>
                <w:szCs w:val="21"/>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李绍峰正在把</w:t>
            </w:r>
            <w:r>
              <w:rPr>
                <w:rFonts w:hint="eastAsia" w:ascii="宋体" w:hAnsi="宋体" w:eastAsia="宋体" w:cs="宋体"/>
                <w:color w:val="auto"/>
                <w:sz w:val="21"/>
                <w:szCs w:val="21"/>
                <w:shd w:val="clear" w:color="auto" w:fill="auto"/>
                <w:lang w:val="en-US" w:eastAsia="zh-CN"/>
              </w:rPr>
              <w:t>陕西歌舞剧院录音棚改造项目绘制效果图</w:t>
            </w:r>
            <w:r>
              <w:rPr>
                <w:rFonts w:hint="eastAsia" w:ascii="宋体" w:hAnsi="宋体" w:eastAsia="宋体" w:cs="宋体"/>
                <w:color w:val="auto"/>
                <w:sz w:val="21"/>
                <w:szCs w:val="21"/>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公司产品设计开发过程在过程能力确认方面还需加强管理控制。</w:t>
            </w:r>
          </w:p>
        </w:tc>
        <w:tc>
          <w:tcPr>
            <w:tcW w:w="1585" w:type="dxa"/>
          </w:tcPr>
          <w:p>
            <w:pPr>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firstLine="420" w:firstLineChars="20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生产和服务提供的控制</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8.5.1</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1"/>
                <w:szCs w:val="21"/>
              </w:rPr>
            </w:pPr>
            <w:r>
              <w:rPr>
                <w:rFonts w:hint="eastAsia" w:ascii="宋体" w:hAnsi="宋体" w:eastAsia="宋体" w:cs="宋体"/>
                <w:sz w:val="21"/>
                <w:szCs w:val="21"/>
              </w:rPr>
              <w:t>a)、获得生产和服务的信息？</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b）、获得和使用适宜的监视和测量资源？</w:t>
            </w: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c）、实施监视和测量及过程放行的控制？</w:t>
            </w: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1"/>
                <w:szCs w:val="21"/>
              </w:rPr>
            </w:pPr>
            <w:r>
              <w:rPr>
                <w:rFonts w:hint="eastAsia" w:ascii="宋体" w:hAnsi="宋体" w:eastAsia="宋体" w:cs="宋体"/>
                <w:sz w:val="21"/>
                <w:szCs w:val="21"/>
              </w:rPr>
              <w:t>d）、使用适宜的基础设施及工作环境的符性？</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e）、人员的能力能否满足要求？</w:t>
            </w: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line="276" w:lineRule="auto"/>
              <w:ind w:left="0" w:right="0"/>
              <w:rPr>
                <w:rFonts w:hint="eastAsia" w:ascii="宋体" w:hAnsi="宋体" w:eastAsia="宋体" w:cs="宋体"/>
                <w:sz w:val="21"/>
                <w:szCs w:val="21"/>
                <w:lang w:eastAsia="zh-CN"/>
              </w:rPr>
            </w:pPr>
            <w:r>
              <w:rPr>
                <w:rFonts w:hint="eastAsia" w:ascii="宋体" w:hAnsi="宋体" w:eastAsia="宋体" w:cs="宋体"/>
                <w:sz w:val="21"/>
                <w:szCs w:val="21"/>
              </w:rPr>
              <w:t>f）、 服务提供需确认过程控制现状的符合性</w:t>
            </w:r>
            <w:r>
              <w:rPr>
                <w:rFonts w:hint="eastAsia" w:ascii="宋体" w:hAnsi="宋体" w:eastAsia="宋体" w:cs="宋体"/>
                <w:sz w:val="21"/>
                <w:szCs w:val="21"/>
                <w:lang w:eastAsia="zh-CN"/>
              </w:rPr>
              <w:t>？</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p>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g）、采取措施防止人为错误？</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1"/>
                <w:szCs w:val="21"/>
              </w:rPr>
            </w:pPr>
            <w:r>
              <w:rPr>
                <w:rFonts w:hint="eastAsia" w:ascii="宋体" w:hAnsi="宋体" w:eastAsia="宋体" w:cs="宋体"/>
                <w:sz w:val="21"/>
                <w:szCs w:val="21"/>
              </w:rPr>
              <w:t>h)、产品放行、交付及交付后的活动？</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现场观察</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tc>
        <w:tc>
          <w:tcPr>
            <w:tcW w:w="9745" w:type="dxa"/>
          </w:tcPr>
          <w:p>
            <w:pPr>
              <w:keepNext w:val="0"/>
              <w:keepLines w:val="0"/>
              <w:numPr>
                <w:ilvl w:val="0"/>
                <w:numId w:val="0"/>
              </w:numPr>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查公司Q：</w:t>
            </w:r>
            <w:r>
              <w:rPr>
                <w:rFonts w:hint="eastAsia" w:ascii="宋体" w:hAnsi="宋体" w:eastAsia="宋体" w:cs="宋体"/>
                <w:b/>
                <w:bCs/>
                <w:sz w:val="21"/>
                <w:szCs w:val="21"/>
              </w:rPr>
              <w:t>建筑声学</w:t>
            </w:r>
            <w:r>
              <w:rPr>
                <w:rFonts w:hint="eastAsia" w:ascii="宋体" w:hAnsi="宋体" w:eastAsia="宋体" w:cs="宋体"/>
                <w:b/>
                <w:bCs/>
                <w:sz w:val="21"/>
                <w:szCs w:val="21"/>
                <w:lang w:eastAsia="zh-CN"/>
              </w:rPr>
              <w:t>、</w:t>
            </w:r>
            <w:r>
              <w:rPr>
                <w:rFonts w:hint="eastAsia" w:ascii="宋体" w:hAnsi="宋体" w:eastAsia="宋体" w:cs="宋体"/>
                <w:b/>
                <w:bCs/>
                <w:sz w:val="21"/>
                <w:szCs w:val="21"/>
              </w:rPr>
              <w:t>投影显示的技术咨询服务</w:t>
            </w:r>
            <w:r>
              <w:rPr>
                <w:rFonts w:hint="eastAsia" w:ascii="宋体" w:hAnsi="宋体" w:eastAsia="宋体" w:cs="宋体"/>
                <w:sz w:val="21"/>
                <w:szCs w:val="21"/>
                <w:lang w:val="en-US" w:eastAsia="zh-CN"/>
              </w:rPr>
              <w:t>相关内容如下：</w:t>
            </w:r>
          </w:p>
          <w:p>
            <w:pPr>
              <w:keepNext w:val="0"/>
              <w:keepLines w:val="0"/>
              <w:numPr>
                <w:ilvl w:val="0"/>
                <w:numId w:val="0"/>
              </w:numPr>
              <w:suppressLineNumbers w:val="0"/>
              <w:spacing w:before="0" w:beforeAutospacing="0" w:after="0" w:afterAutospacing="0" w:line="360" w:lineRule="auto"/>
              <w:ind w:left="0" w:right="0"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a)、</w:t>
            </w:r>
            <w:r>
              <w:rPr>
                <w:rFonts w:hint="eastAsia" w:ascii="宋体" w:hAnsi="宋体" w:eastAsia="宋体" w:cs="宋体"/>
                <w:sz w:val="21"/>
                <w:szCs w:val="21"/>
                <w:lang w:val="en-US" w:eastAsia="zh-CN"/>
              </w:rPr>
              <w:t>公司从事</w:t>
            </w:r>
            <w:r>
              <w:rPr>
                <w:rFonts w:hint="eastAsia" w:ascii="宋体" w:hAnsi="宋体" w:eastAsia="宋体" w:cs="宋体"/>
                <w:sz w:val="21"/>
                <w:szCs w:val="21"/>
              </w:rPr>
              <w:t>建筑声学</w:t>
            </w:r>
            <w:r>
              <w:rPr>
                <w:rFonts w:hint="eastAsia" w:ascii="宋体" w:hAnsi="宋体" w:eastAsia="宋体" w:cs="宋体"/>
                <w:sz w:val="21"/>
                <w:szCs w:val="21"/>
                <w:lang w:eastAsia="zh-CN"/>
              </w:rPr>
              <w:t>、</w:t>
            </w:r>
            <w:r>
              <w:rPr>
                <w:rFonts w:hint="eastAsia" w:ascii="宋体" w:hAnsi="宋体" w:eastAsia="宋体" w:cs="宋体"/>
                <w:sz w:val="21"/>
                <w:szCs w:val="21"/>
              </w:rPr>
              <w:t xml:space="preserve">投影显示的技术咨询服务通常依据客户技术要求、GBT 28049-2011 </w:t>
            </w:r>
            <w:r>
              <w:rPr>
                <w:rFonts w:hint="eastAsia" w:ascii="宋体" w:hAnsi="宋体" w:eastAsia="宋体" w:cs="宋体"/>
                <w:sz w:val="21"/>
                <w:szCs w:val="21"/>
                <w:lang w:eastAsia="zh-CN"/>
              </w:rPr>
              <w:t>《</w:t>
            </w:r>
            <w:r>
              <w:rPr>
                <w:rFonts w:hint="eastAsia" w:ascii="宋体" w:hAnsi="宋体" w:eastAsia="宋体" w:cs="宋体"/>
                <w:sz w:val="21"/>
                <w:szCs w:val="21"/>
              </w:rPr>
              <w:t>厅堂、体育场馆扩声系统设计规范</w:t>
            </w:r>
            <w:r>
              <w:rPr>
                <w:rFonts w:hint="eastAsia" w:ascii="宋体" w:hAnsi="宋体" w:eastAsia="宋体" w:cs="宋体"/>
                <w:sz w:val="21"/>
                <w:szCs w:val="21"/>
                <w:lang w:eastAsia="zh-CN"/>
              </w:rPr>
              <w:t>》、</w:t>
            </w:r>
            <w:r>
              <w:rPr>
                <w:rFonts w:hint="eastAsia" w:ascii="宋体" w:hAnsi="宋体" w:eastAsia="宋体" w:cs="宋体"/>
                <w:sz w:val="21"/>
                <w:szCs w:val="21"/>
              </w:rPr>
              <w:t>GBT50356-2005</w:t>
            </w:r>
            <w:r>
              <w:rPr>
                <w:rFonts w:hint="eastAsia" w:ascii="宋体" w:hAnsi="宋体" w:eastAsia="宋体" w:cs="宋体"/>
                <w:sz w:val="21"/>
                <w:szCs w:val="21"/>
                <w:lang w:eastAsia="zh-CN"/>
              </w:rPr>
              <w:t>《</w:t>
            </w:r>
            <w:r>
              <w:rPr>
                <w:rFonts w:hint="eastAsia" w:ascii="宋体" w:hAnsi="宋体" w:eastAsia="宋体" w:cs="宋体"/>
                <w:sz w:val="21"/>
                <w:szCs w:val="21"/>
              </w:rPr>
              <w:t>剧场、电影院和多用途厅堂建筑声学设计规范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等</w:t>
            </w:r>
            <w:r>
              <w:rPr>
                <w:rFonts w:hint="eastAsia" w:ascii="宋体" w:hAnsi="宋体" w:eastAsia="宋体" w:cs="宋体"/>
                <w:sz w:val="21"/>
                <w:szCs w:val="21"/>
              </w:rPr>
              <w:t>进行</w:t>
            </w:r>
            <w:r>
              <w:rPr>
                <w:rFonts w:hint="eastAsia" w:ascii="宋体" w:hAnsi="宋体" w:eastAsia="宋体" w:cs="宋体"/>
                <w:sz w:val="21"/>
                <w:szCs w:val="21"/>
                <w:lang w:val="en-US" w:eastAsia="zh-CN"/>
              </w:rPr>
              <w:t>技术咨询服务</w:t>
            </w:r>
            <w:r>
              <w:rPr>
                <w:rFonts w:hint="eastAsia" w:ascii="宋体" w:hAnsi="宋体" w:eastAsia="宋体" w:cs="宋体"/>
                <w:sz w:val="21"/>
                <w:szCs w:val="21"/>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技术咨询</w:t>
            </w:r>
            <w:r>
              <w:rPr>
                <w:rFonts w:hint="eastAsia" w:ascii="宋体" w:hAnsi="宋体" w:eastAsia="宋体" w:cs="宋体"/>
                <w:sz w:val="21"/>
                <w:szCs w:val="21"/>
              </w:rPr>
              <w:t>服务基本流程是：</w:t>
            </w:r>
            <w:r>
              <w:rPr>
                <w:rFonts w:hint="eastAsia" w:ascii="宋体" w:hAnsi="宋体" w:eastAsia="宋体" w:cs="宋体"/>
                <w:sz w:val="21"/>
                <w:szCs w:val="21"/>
                <w:lang w:val="en-US" w:eastAsia="zh-CN"/>
              </w:rPr>
              <w:t>现场勘查-提供解决方案-提供现场技术服务（调试、培训等）-提供后续维护保养服务</w:t>
            </w:r>
            <w:r>
              <w:rPr>
                <w:rFonts w:hint="eastAsia" w:ascii="宋体" w:hAnsi="宋体" w:eastAsia="宋体" w:cs="宋体"/>
                <w:sz w:val="21"/>
                <w:szCs w:val="21"/>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公司编制有《</w:t>
            </w:r>
            <w:r>
              <w:rPr>
                <w:rFonts w:hint="eastAsia" w:ascii="宋体" w:hAnsi="宋体" w:eastAsia="宋体" w:cs="宋体"/>
                <w:sz w:val="21"/>
                <w:szCs w:val="21"/>
                <w:lang w:val="en-US" w:eastAsia="zh-CN"/>
              </w:rPr>
              <w:t>生产和服务</w:t>
            </w:r>
            <w:r>
              <w:rPr>
                <w:rFonts w:hint="eastAsia" w:ascii="宋体" w:hAnsi="宋体" w:eastAsia="宋体" w:cs="宋体"/>
                <w:sz w:val="21"/>
                <w:szCs w:val="21"/>
              </w:rPr>
              <w:t>控制程序》、《音响工程竣工验收标准》，</w:t>
            </w:r>
            <w:r>
              <w:rPr>
                <w:rFonts w:hint="eastAsia" w:ascii="宋体" w:hAnsi="宋体" w:eastAsia="宋体" w:cs="宋体"/>
                <w:sz w:val="21"/>
                <w:szCs w:val="21"/>
                <w:lang w:eastAsia="zh-CN"/>
              </w:rPr>
              <w:t>《技术文件评审规范》</w:t>
            </w:r>
            <w:r>
              <w:rPr>
                <w:rFonts w:hint="eastAsia" w:ascii="宋体" w:hAnsi="宋体" w:eastAsia="宋体" w:cs="宋体"/>
                <w:sz w:val="21"/>
                <w:szCs w:val="21"/>
              </w:rPr>
              <w:t>可以指导并规范员工的实际操作。</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查看</w:t>
            </w:r>
            <w:r>
              <w:rPr>
                <w:rFonts w:hint="eastAsia" w:ascii="宋体" w:hAnsi="宋体" w:eastAsia="宋体" w:cs="宋体"/>
                <w:sz w:val="21"/>
                <w:szCs w:val="21"/>
                <w:lang w:val="en-US" w:eastAsia="zh-CN"/>
              </w:rPr>
              <w:t>公司于</w:t>
            </w:r>
            <w:r>
              <w:rPr>
                <w:rFonts w:hint="eastAsia" w:ascii="宋体" w:hAnsi="宋体" w:eastAsia="宋体" w:cs="宋体"/>
                <w:sz w:val="21"/>
                <w:szCs w:val="21"/>
              </w:rPr>
              <w:t>2019.</w:t>
            </w:r>
            <w:r>
              <w:rPr>
                <w:rFonts w:hint="eastAsia" w:ascii="宋体" w:hAnsi="宋体" w:eastAsia="宋体" w:cs="宋体"/>
                <w:sz w:val="21"/>
                <w:szCs w:val="21"/>
                <w:lang w:val="en-US" w:eastAsia="zh-CN"/>
              </w:rPr>
              <w:t>6.13与客户黄河流域水土保持生态环境监测中心签订的《黄河上中游管理局215会议室扩音系统维修合同》</w:t>
            </w:r>
            <w:r>
              <w:rPr>
                <w:rFonts w:hint="eastAsia" w:ascii="宋体" w:hAnsi="宋体" w:eastAsia="宋体" w:cs="宋体"/>
                <w:sz w:val="21"/>
                <w:szCs w:val="21"/>
              </w:rPr>
              <w:t>，明确规定了</w:t>
            </w:r>
            <w:r>
              <w:rPr>
                <w:rFonts w:hint="eastAsia" w:ascii="宋体" w:hAnsi="宋体" w:eastAsia="宋体" w:cs="宋体"/>
                <w:sz w:val="21"/>
                <w:szCs w:val="21"/>
                <w:lang w:val="en-US" w:eastAsia="zh-CN"/>
              </w:rPr>
              <w:t>技术咨询服务需</w:t>
            </w:r>
            <w:r>
              <w:rPr>
                <w:rFonts w:hint="eastAsia" w:ascii="宋体" w:hAnsi="宋体" w:eastAsia="宋体" w:cs="宋体"/>
                <w:sz w:val="21"/>
                <w:szCs w:val="21"/>
              </w:rPr>
              <w:t>完成的</w:t>
            </w:r>
            <w:r>
              <w:rPr>
                <w:rFonts w:hint="eastAsia" w:ascii="宋体" w:hAnsi="宋体" w:eastAsia="宋体" w:cs="宋体"/>
                <w:sz w:val="21"/>
                <w:szCs w:val="21"/>
                <w:lang w:val="en-US" w:eastAsia="zh-CN"/>
              </w:rPr>
              <w:t>工作内容及</w:t>
            </w:r>
            <w:r>
              <w:rPr>
                <w:rFonts w:hint="eastAsia" w:ascii="宋体" w:hAnsi="宋体" w:eastAsia="宋体" w:cs="宋体"/>
                <w:sz w:val="21"/>
                <w:szCs w:val="21"/>
              </w:rPr>
              <w:t>进度节点安排。</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再查公司于2019.11.7与西安云特沃森数码科技有限公司签订的《</w:t>
            </w:r>
            <w:r>
              <w:rPr>
                <w:rFonts w:hint="eastAsia" w:ascii="宋体" w:hAnsi="宋体" w:eastAsia="宋体" w:cs="宋体"/>
                <w:sz w:val="21"/>
                <w:szCs w:val="21"/>
              </w:rPr>
              <w:t>神东集团大柳塔矿区建筑声学技术咨询服务</w:t>
            </w:r>
            <w:r>
              <w:rPr>
                <w:rFonts w:hint="eastAsia" w:ascii="宋体" w:hAnsi="宋体" w:eastAsia="宋体" w:cs="宋体"/>
                <w:sz w:val="21"/>
                <w:szCs w:val="21"/>
                <w:lang w:val="en-US" w:eastAsia="zh-CN"/>
              </w:rPr>
              <w:t>合同》</w:t>
            </w:r>
            <w:r>
              <w:rPr>
                <w:rFonts w:hint="eastAsia" w:ascii="宋体" w:hAnsi="宋体" w:eastAsia="宋体" w:cs="宋体"/>
                <w:sz w:val="21"/>
                <w:szCs w:val="21"/>
              </w:rPr>
              <w:t>，明确规定了</w:t>
            </w:r>
            <w:r>
              <w:rPr>
                <w:rFonts w:hint="eastAsia" w:ascii="宋体" w:hAnsi="宋体" w:eastAsia="宋体" w:cs="宋体"/>
                <w:sz w:val="21"/>
                <w:szCs w:val="21"/>
                <w:lang w:val="en-US" w:eastAsia="zh-CN"/>
              </w:rPr>
              <w:t>技术咨询服务需</w:t>
            </w:r>
            <w:r>
              <w:rPr>
                <w:rFonts w:hint="eastAsia" w:ascii="宋体" w:hAnsi="宋体" w:eastAsia="宋体" w:cs="宋体"/>
                <w:sz w:val="21"/>
                <w:szCs w:val="21"/>
              </w:rPr>
              <w:t>完成的</w:t>
            </w:r>
            <w:r>
              <w:rPr>
                <w:rFonts w:hint="eastAsia" w:ascii="宋体" w:hAnsi="宋体" w:eastAsia="宋体" w:cs="宋体"/>
                <w:sz w:val="21"/>
                <w:szCs w:val="21"/>
                <w:lang w:val="en-US" w:eastAsia="zh-CN"/>
              </w:rPr>
              <w:t>工作内容及</w:t>
            </w:r>
            <w:r>
              <w:rPr>
                <w:rFonts w:hint="eastAsia" w:ascii="宋体" w:hAnsi="宋体" w:eastAsia="宋体" w:cs="宋体"/>
                <w:sz w:val="21"/>
                <w:szCs w:val="21"/>
              </w:rPr>
              <w:t>进度节点安排。</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再查公司于2019.6.15与海南乐达文化投资有限公司签订的“红色娘子军大型沉浸式实景演艺项目投影显示技术咨询服务合同”，明确规</w:t>
            </w:r>
            <w:r>
              <w:rPr>
                <w:rFonts w:hint="eastAsia" w:ascii="宋体" w:hAnsi="宋体" w:eastAsia="宋体" w:cs="宋体"/>
                <w:sz w:val="21"/>
                <w:szCs w:val="21"/>
              </w:rPr>
              <w:t>定了</w:t>
            </w:r>
            <w:r>
              <w:rPr>
                <w:rFonts w:hint="eastAsia" w:ascii="宋体" w:hAnsi="宋体" w:eastAsia="宋体" w:cs="宋体"/>
                <w:sz w:val="21"/>
                <w:szCs w:val="21"/>
                <w:lang w:val="en-US" w:eastAsia="zh-CN"/>
              </w:rPr>
              <w:t>技术咨询服务需</w:t>
            </w:r>
            <w:r>
              <w:rPr>
                <w:rFonts w:hint="eastAsia" w:ascii="宋体" w:hAnsi="宋体" w:eastAsia="宋体" w:cs="宋体"/>
                <w:sz w:val="21"/>
                <w:szCs w:val="21"/>
              </w:rPr>
              <w:t>完成的</w:t>
            </w:r>
            <w:r>
              <w:rPr>
                <w:rFonts w:hint="eastAsia" w:ascii="宋体" w:hAnsi="宋体" w:eastAsia="宋体" w:cs="宋体"/>
                <w:sz w:val="21"/>
                <w:szCs w:val="21"/>
                <w:lang w:val="en-US" w:eastAsia="zh-CN"/>
              </w:rPr>
              <w:t>工作内容及</w:t>
            </w:r>
            <w:r>
              <w:rPr>
                <w:rFonts w:hint="eastAsia" w:ascii="宋体" w:hAnsi="宋体" w:eastAsia="宋体" w:cs="宋体"/>
                <w:sz w:val="21"/>
                <w:szCs w:val="21"/>
              </w:rPr>
              <w:t>进度节点安排。</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b</w:t>
            </w:r>
            <w:r>
              <w:rPr>
                <w:rFonts w:hint="eastAsia" w:ascii="宋体" w:hAnsi="宋体" w:eastAsia="宋体" w:cs="宋体"/>
                <w:b/>
                <w:bCs/>
                <w:sz w:val="21"/>
                <w:szCs w:val="21"/>
              </w:rPr>
              <w:t>)、</w:t>
            </w:r>
            <w:r>
              <w:rPr>
                <w:rFonts w:hint="eastAsia" w:ascii="宋体" w:hAnsi="宋体" w:eastAsia="宋体" w:cs="宋体"/>
                <w:sz w:val="21"/>
                <w:szCs w:val="21"/>
              </w:rPr>
              <w:t>公司编制的“监视和测量资源控制程序”，规定了监视和测量资源的管理要求。公司为产品检测配置了相应的监视和测量资源，公司现有监视和测量设备</w:t>
            </w:r>
            <w:r>
              <w:rPr>
                <w:rFonts w:hint="eastAsia" w:ascii="宋体" w:hAnsi="宋体" w:eastAsia="宋体" w:cs="宋体"/>
                <w:sz w:val="21"/>
                <w:szCs w:val="21"/>
                <w:lang w:val="en-US" w:eastAsia="zh-CN"/>
              </w:rPr>
              <w:t>3</w:t>
            </w:r>
            <w:r>
              <w:rPr>
                <w:rFonts w:hint="eastAsia" w:ascii="宋体" w:hAnsi="宋体" w:eastAsia="宋体" w:cs="宋体"/>
                <w:sz w:val="21"/>
                <w:szCs w:val="21"/>
              </w:rPr>
              <w:t>台/件。</w:t>
            </w:r>
          </w:p>
          <w:p>
            <w:pPr>
              <w:keepNext w:val="0"/>
              <w:keepLines w:val="0"/>
              <w:suppressLineNumbers w:val="0"/>
              <w:tabs>
                <w:tab w:val="left" w:pos="-52"/>
              </w:tabs>
              <w:spacing w:before="0" w:beforeAutospacing="0" w:after="0" w:afterAutospacing="0" w:line="360" w:lineRule="auto"/>
              <w:ind w:left="0" w:right="0" w:firstLine="105" w:firstLineChars="5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查看的用于Q:</w:t>
            </w:r>
            <w:r>
              <w:rPr>
                <w:rFonts w:hint="eastAsia" w:ascii="宋体" w:hAnsi="宋体" w:eastAsia="宋体" w:cs="宋体"/>
                <w:b/>
                <w:bCs/>
                <w:sz w:val="21"/>
                <w:szCs w:val="21"/>
              </w:rPr>
              <w:t>建筑声学</w:t>
            </w:r>
            <w:r>
              <w:rPr>
                <w:rFonts w:hint="eastAsia" w:ascii="宋体" w:hAnsi="宋体" w:eastAsia="宋体" w:cs="宋体"/>
                <w:b/>
                <w:bCs/>
                <w:sz w:val="21"/>
                <w:szCs w:val="21"/>
                <w:lang w:eastAsia="zh-CN"/>
              </w:rPr>
              <w:t>、</w:t>
            </w:r>
            <w:r>
              <w:rPr>
                <w:rFonts w:hint="eastAsia" w:ascii="宋体" w:hAnsi="宋体" w:eastAsia="宋体" w:cs="宋体"/>
                <w:b/>
                <w:bCs/>
                <w:sz w:val="21"/>
                <w:szCs w:val="21"/>
              </w:rPr>
              <w:t>投影显示的技术咨询服务</w:t>
            </w:r>
            <w:r>
              <w:rPr>
                <w:rFonts w:hint="eastAsia" w:ascii="宋体" w:hAnsi="宋体" w:eastAsia="宋体" w:cs="宋体"/>
                <w:sz w:val="21"/>
                <w:szCs w:val="21"/>
              </w:rPr>
              <w:t>用的</w:t>
            </w:r>
            <w:r>
              <w:rPr>
                <w:rFonts w:hint="eastAsia" w:ascii="宋体" w:hAnsi="宋体" w:eastAsia="宋体" w:cs="宋体"/>
                <w:sz w:val="21"/>
                <w:szCs w:val="21"/>
                <w:lang w:val="en-US" w:eastAsia="zh-CN"/>
              </w:rPr>
              <w:t>万用表VC9805A</w:t>
            </w:r>
            <w:r>
              <w:rPr>
                <w:rFonts w:hint="eastAsia" w:ascii="宋体" w:hAnsi="宋体" w:eastAsia="宋体" w:cs="宋体"/>
                <w:sz w:val="21"/>
                <w:szCs w:val="21"/>
              </w:rPr>
              <w:t>的校准证书（证书编号：XL0908）</w:t>
            </w:r>
            <w:r>
              <w:rPr>
                <w:rFonts w:hint="eastAsia" w:ascii="宋体" w:hAnsi="宋体" w:eastAsia="宋体" w:cs="宋体"/>
                <w:sz w:val="21"/>
                <w:szCs w:val="21"/>
                <w:lang w:val="en-US" w:eastAsia="zh-CN"/>
              </w:rPr>
              <w:t>、测距仪BOSCH GLM30</w:t>
            </w:r>
            <w:r>
              <w:rPr>
                <w:rFonts w:hint="eastAsia" w:ascii="宋体" w:hAnsi="宋体" w:eastAsia="宋体" w:cs="宋体"/>
                <w:sz w:val="21"/>
                <w:szCs w:val="21"/>
              </w:rPr>
              <w:t>的校准证书（证书编号：XL09</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、声场分析仪PHONIC PAA6</w:t>
            </w:r>
            <w:r>
              <w:rPr>
                <w:rFonts w:hint="eastAsia" w:ascii="宋体" w:hAnsi="宋体" w:eastAsia="宋体" w:cs="宋体"/>
                <w:sz w:val="21"/>
                <w:szCs w:val="21"/>
              </w:rPr>
              <w:t>的校准证书（证书编号：</w:t>
            </w:r>
            <w:r>
              <w:rPr>
                <w:rFonts w:hint="eastAsia" w:ascii="宋体" w:hAnsi="宋体" w:eastAsia="宋体" w:cs="宋体"/>
                <w:sz w:val="21"/>
                <w:szCs w:val="21"/>
                <w:lang w:val="en-US" w:eastAsia="zh-CN"/>
              </w:rPr>
              <w:t>ZF29011</w:t>
            </w:r>
            <w:r>
              <w:rPr>
                <w:rFonts w:hint="eastAsia" w:ascii="宋体" w:hAnsi="宋体" w:eastAsia="宋体" w:cs="宋体"/>
                <w:sz w:val="21"/>
                <w:szCs w:val="21"/>
              </w:rPr>
              <w:t>08</w:t>
            </w:r>
            <w:r>
              <w:rPr>
                <w:rFonts w:hint="eastAsia" w:ascii="宋体" w:hAnsi="宋体" w:eastAsia="宋体" w:cs="宋体"/>
                <w:sz w:val="21"/>
                <w:szCs w:val="21"/>
                <w:lang w:val="en-US" w:eastAsia="zh-CN"/>
              </w:rPr>
              <w:t>G</w:t>
            </w:r>
            <w:r>
              <w:rPr>
                <w:rFonts w:hint="eastAsia" w:ascii="宋体" w:hAnsi="宋体" w:eastAsia="宋体" w:cs="宋体"/>
                <w:sz w:val="21"/>
                <w:szCs w:val="21"/>
              </w:rPr>
              <w:t>），上述监视和测量设备的量程与精度满足产品测量需求，均在校准有效期内。</w:t>
            </w:r>
          </w:p>
          <w:p>
            <w:pPr>
              <w:keepNext w:val="0"/>
              <w:keepLines w:val="0"/>
              <w:suppressLineNumbers w:val="0"/>
              <w:tabs>
                <w:tab w:val="left" w:pos="-52"/>
              </w:tabs>
              <w:spacing w:before="0" w:beforeAutospacing="0" w:after="0" w:afterAutospacing="0" w:line="360" w:lineRule="auto"/>
              <w:ind w:left="0" w:right="0" w:firstLine="315" w:firstLineChars="150"/>
              <w:rPr>
                <w:rFonts w:hint="eastAsia" w:ascii="宋体" w:hAnsi="宋体" w:eastAsia="宋体" w:cs="宋体"/>
                <w:sz w:val="21"/>
                <w:szCs w:val="21"/>
              </w:rPr>
            </w:pPr>
            <w:r>
              <w:rPr>
                <w:rFonts w:hint="eastAsia" w:ascii="宋体" w:hAnsi="宋体" w:eastAsia="宋体" w:cs="宋体"/>
                <w:sz w:val="21"/>
                <w:szCs w:val="21"/>
              </w:rPr>
              <w:t>公司无计算机软件用于产品检测。</w:t>
            </w:r>
          </w:p>
          <w:p>
            <w:pPr>
              <w:keepNext w:val="0"/>
              <w:keepLines w:val="0"/>
              <w:suppressLineNumbers w:val="0"/>
              <w:tabs>
                <w:tab w:val="left" w:pos="-52"/>
              </w:tabs>
              <w:spacing w:before="0" w:beforeAutospacing="0" w:after="0" w:afterAutospacing="0" w:line="360" w:lineRule="auto"/>
              <w:ind w:left="0" w:right="0" w:firstLine="315" w:firstLineChars="150"/>
              <w:rPr>
                <w:rFonts w:hint="eastAsia" w:ascii="宋体" w:hAnsi="宋体" w:eastAsia="宋体" w:cs="宋体"/>
                <w:sz w:val="21"/>
                <w:szCs w:val="21"/>
              </w:rPr>
            </w:pPr>
          </w:p>
          <w:p>
            <w:pPr>
              <w:keepNext w:val="0"/>
              <w:keepLines w:val="0"/>
              <w:suppressLineNumbers w:val="0"/>
              <w:tabs>
                <w:tab w:val="left" w:pos="-52"/>
              </w:tabs>
              <w:spacing w:before="0" w:beforeAutospacing="0" w:after="0" w:afterAutospacing="0" w:line="360" w:lineRule="auto"/>
              <w:ind w:left="0" w:right="0" w:firstLine="316" w:firstLineChars="15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c</w:t>
            </w:r>
            <w:r>
              <w:rPr>
                <w:rFonts w:hint="eastAsia" w:ascii="宋体" w:hAnsi="宋体" w:eastAsia="宋体" w:cs="宋体"/>
                <w:b/>
                <w:bCs/>
                <w:sz w:val="21"/>
                <w:szCs w:val="21"/>
              </w:rPr>
              <w:t>)、</w:t>
            </w:r>
            <w:r>
              <w:rPr>
                <w:rFonts w:hint="eastAsia" w:ascii="宋体" w:hAnsi="宋体" w:eastAsia="宋体" w:cs="宋体"/>
                <w:b w:val="0"/>
                <w:bCs w:val="0"/>
                <w:sz w:val="21"/>
                <w:szCs w:val="21"/>
                <w:lang w:val="en-US" w:eastAsia="zh-CN"/>
              </w:rPr>
              <w:t>查黄河上中游管理局215会议室建声技术咨询服务项目的《黄河上中游管理局215会议室声学勘查报告》，技术部负责人于2019.6.14日到项目地对黄河上中游管理局215会议室进行了现场勘查，会议室长为17m，宽为11.5m，高约3.8m，为规则矩形厅堂，面积约为195.5㎡，容积约为742.9m³，通过测试发现该厅堂1KHz混响时间应该在0.7~0.9s左右，实际测量数据为1.63~2.12，现有建筑声学环境不符合国家标准。</w:t>
            </w:r>
          </w:p>
          <w:p>
            <w:pPr>
              <w:keepNext w:val="0"/>
              <w:keepLines w:val="0"/>
              <w:suppressLineNumbers w:val="0"/>
              <w:spacing w:before="0" w:beforeAutospacing="0" w:after="0" w:afterAutospacing="0" w:line="360" w:lineRule="auto"/>
              <w:ind w:left="0" w:right="0" w:firstLine="424" w:firstLineChars="20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形成勘察结果：1、设备老化：系统设备标准使用寿命约为5年，该套系统已经使用达8年，设备及连接线路老化现象较为严重，严重影响使用效果。</w:t>
            </w:r>
          </w:p>
          <w:p>
            <w:pPr>
              <w:keepNext w:val="0"/>
              <w:keepLines w:val="0"/>
              <w:numPr>
                <w:ilvl w:val="0"/>
                <w:numId w:val="2"/>
              </w:numPr>
              <w:suppressLineNumbers w:val="0"/>
              <w:spacing w:before="0" w:beforeAutospacing="0" w:after="0" w:afterAutospacing="0" w:line="360" w:lineRule="auto"/>
              <w:ind w:left="0" w:right="0" w:firstLine="424" w:firstLineChars="20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技术落后：音视频及中控系统发展日新月异，经过多年的发展，2011年的成熟技术已经逐渐落伍，无法跟上现代化会议的需求，且设备老旧，功能单一，实际使用效果非常不理想。</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编制：赵永刚  批准：石国强  日期：2019年6月14日。</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查黄河上中游管理局215会议室建声技术咨询服务项目的《黄河上中游管理局215会议室技术咨询服务方案》，其中对本项目中建筑声学系统的调试、系统的使用培训等方面进行了描述，内容详细，满足标准及顾客需求。编制赵永刚，批准石国强，日期2019年6月16日。</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查黄河上中游管理局215会议室建声技术咨询服务项目的《系统调试报告》，工作内容包含更换数字音频处理器，更换所以系统连接线路，进行系统频谱调试，2019.6.18日由工程师赵永刚进行系统调试，加电、调试记录：调试期间系统工作正常，试运行期间系统工作正常，系统调试结论：系统调试达到国家标准，满足现场语言扩声使用要求。客户陈裴签字确认</w:t>
            </w:r>
            <w:r>
              <w:rPr>
                <w:rFonts w:hint="eastAsia" w:ascii="宋体" w:hAnsi="宋体" w:eastAsia="宋体" w:cs="宋体"/>
                <w:sz w:val="21"/>
                <w:szCs w:val="21"/>
                <w:lang w:val="en-US" w:eastAsia="zh-CN"/>
              </w:rPr>
              <w:t>。</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查黄河上中游管理局215会议室建声技术咨询服务项目的《技术培训达成表》，2019.6.18日由工程师赵永刚在陕西省西安市凤城三路200号对客户的会议室扩声系统操作员进行扩声系统使用培训。培训完成情况：操作员初步掌握系统操作，可以正常使用。客户评价：非常满意。客户陈裴签字确认。</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sz w:val="21"/>
                <w:szCs w:val="21"/>
                <w:lang w:val="en-US" w:eastAsia="zh-CN"/>
              </w:rPr>
            </w:pP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再查神东集团大柳塔矿区建筑声学技术咨询服务的2019.11.8日《神东集团大柳塔矿区会议室声学勘查报告》、2019.11.12日《神东集团大柳塔矿区会议室技术咨询服务方案》、2019.11.24日《系统调试报告》、2019.11.26日《技术培训达成表》，实施监视和测量及过程放行的控制符合规定的要求。</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再查红色娘子军大型沉浸式实景演艺项目投影显示技术咨询服务的2019.6.16《红色娘子军大型沉浸式实景演艺项目投影系统勘察报告》、2019.6.16《红色娘子军大型沉浸式实景演艺项目投影系统解决方案》、2019.8.2《系统调试报告》，实施监视和测量及过程放行的控制符合规定的要求。</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再查数字化油气藏方案会审大厅电视墙系统维保服务的2019.9.10《数字化油气藏方案会审大厅电视墙系统技术咨询维护服务方案》、《数字化油气藏方案会审大厅电视墙系统技术咨询维护服务巡检确认单2019.9.28》、《数字化油气藏方案会审大厅电视墙系统技术咨询维护服务巡检确认单2020.1.10》，实施监视和测量及过程放行的控制符合规定的要求。</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组织的实施监视和测量及过程放行的控制基本符合规定的要求。</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color w:val="FF0000"/>
                <w:sz w:val="21"/>
                <w:szCs w:val="21"/>
                <w:lang w:eastAsia="zh-CN"/>
              </w:rPr>
            </w:pPr>
          </w:p>
          <w:p>
            <w:pPr>
              <w:keepNext w:val="0"/>
              <w:keepLines w:val="0"/>
              <w:suppressLineNumbers w:val="0"/>
              <w:tabs>
                <w:tab w:val="left" w:pos="0"/>
              </w:tabs>
              <w:spacing w:before="0" w:beforeAutospacing="0" w:after="0" w:afterAutospacing="0" w:line="360" w:lineRule="auto"/>
              <w:ind w:left="0" w:right="-28" w:firstLine="422" w:firstLineChars="200"/>
              <w:jc w:val="left"/>
              <w:rPr>
                <w:rFonts w:hint="eastAsia" w:ascii="宋体" w:hAnsi="宋体" w:eastAsia="宋体" w:cs="宋体"/>
                <w:sz w:val="21"/>
                <w:szCs w:val="21"/>
              </w:rPr>
            </w:pPr>
            <w:r>
              <w:rPr>
                <w:rFonts w:hint="eastAsia" w:ascii="宋体" w:hAnsi="宋体" w:eastAsia="宋体" w:cs="宋体"/>
                <w:b/>
                <w:bCs/>
                <w:sz w:val="21"/>
                <w:szCs w:val="21"/>
                <w:lang w:val="en-US" w:eastAsia="zh-CN"/>
              </w:rPr>
              <w:t>d</w:t>
            </w:r>
            <w:r>
              <w:rPr>
                <w:rFonts w:hint="eastAsia" w:ascii="宋体" w:hAnsi="宋体" w:eastAsia="宋体" w:cs="宋体"/>
                <w:b/>
                <w:bCs/>
                <w:sz w:val="21"/>
                <w:szCs w:val="21"/>
              </w:rPr>
              <w:t>)、</w:t>
            </w:r>
            <w:r>
              <w:rPr>
                <w:rFonts w:hint="eastAsia" w:ascii="宋体" w:hAnsi="宋体" w:eastAsia="宋体" w:cs="宋体"/>
                <w:sz w:val="21"/>
                <w:szCs w:val="21"/>
              </w:rPr>
              <w:t>公司</w:t>
            </w:r>
            <w:r>
              <w:rPr>
                <w:rFonts w:hint="eastAsia" w:ascii="宋体" w:hAnsi="宋体" w:eastAsia="宋体" w:cs="宋体"/>
                <w:sz w:val="21"/>
                <w:szCs w:val="21"/>
                <w:lang w:val="en-US" w:eastAsia="zh-CN"/>
              </w:rPr>
              <w:t>设备配置</w:t>
            </w:r>
            <w:r>
              <w:rPr>
                <w:rFonts w:hint="eastAsia" w:ascii="宋体" w:hAnsi="宋体" w:eastAsia="宋体" w:cs="宋体"/>
                <w:sz w:val="21"/>
                <w:szCs w:val="21"/>
              </w:rPr>
              <w:t>，设备</w:t>
            </w:r>
            <w:r>
              <w:rPr>
                <w:rFonts w:hint="eastAsia" w:ascii="宋体" w:hAnsi="宋体" w:eastAsia="宋体" w:cs="宋体"/>
                <w:sz w:val="21"/>
                <w:szCs w:val="21"/>
                <w:lang w:val="en-US" w:eastAsia="zh-CN"/>
              </w:rPr>
              <w:t>5</w:t>
            </w:r>
            <w:r>
              <w:rPr>
                <w:rFonts w:hint="eastAsia" w:ascii="宋体" w:hAnsi="宋体" w:eastAsia="宋体" w:cs="宋体"/>
                <w:sz w:val="21"/>
                <w:szCs w:val="21"/>
              </w:rPr>
              <w:t>台/套（主要为</w:t>
            </w:r>
            <w:r>
              <w:rPr>
                <w:rFonts w:hint="eastAsia" w:ascii="宋体" w:hAnsi="宋体" w:eastAsia="宋体" w:cs="宋体"/>
                <w:sz w:val="21"/>
                <w:szCs w:val="21"/>
                <w:lang w:val="en-US" w:eastAsia="zh-CN"/>
              </w:rPr>
              <w:t>安装、调试所用的工具</w:t>
            </w:r>
            <w:r>
              <w:rPr>
                <w:rFonts w:hint="eastAsia" w:ascii="宋体" w:hAnsi="宋体" w:eastAsia="宋体" w:cs="宋体"/>
                <w:sz w:val="21"/>
                <w:szCs w:val="21"/>
              </w:rPr>
              <w:t>），监视和测量设备</w:t>
            </w:r>
            <w:r>
              <w:rPr>
                <w:rFonts w:hint="eastAsia" w:ascii="宋体" w:hAnsi="宋体" w:eastAsia="宋体" w:cs="宋体"/>
                <w:sz w:val="21"/>
                <w:szCs w:val="21"/>
                <w:lang w:val="en-US" w:eastAsia="zh-CN"/>
              </w:rPr>
              <w:t>3</w:t>
            </w:r>
            <w:r>
              <w:rPr>
                <w:rFonts w:hint="eastAsia" w:ascii="宋体" w:hAnsi="宋体" w:eastAsia="宋体" w:cs="宋体"/>
                <w:sz w:val="21"/>
                <w:szCs w:val="21"/>
              </w:rPr>
              <w:t>台/件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主要为万用表、声场分析仪、测距仪</w:t>
            </w:r>
            <w:r>
              <w:rPr>
                <w:rFonts w:hint="eastAsia" w:ascii="宋体" w:hAnsi="宋体" w:eastAsia="宋体" w:cs="宋体"/>
                <w:sz w:val="21"/>
                <w:szCs w:val="21"/>
                <w:lang w:eastAsia="zh-CN"/>
              </w:rPr>
              <w:t>，</w:t>
            </w:r>
            <w:r>
              <w:rPr>
                <w:rFonts w:hint="eastAsia" w:ascii="宋体" w:hAnsi="宋体" w:eastAsia="宋体" w:cs="宋体"/>
                <w:sz w:val="21"/>
                <w:szCs w:val="21"/>
              </w:rPr>
              <w:t>状态完好</w:t>
            </w:r>
            <w:r>
              <w:rPr>
                <w:rFonts w:hint="eastAsia" w:ascii="宋体" w:hAnsi="宋体" w:eastAsia="宋体" w:cs="宋体"/>
                <w:sz w:val="21"/>
                <w:szCs w:val="21"/>
                <w:lang w:eastAsia="zh-CN"/>
              </w:rPr>
              <w:t>，</w:t>
            </w:r>
            <w:r>
              <w:rPr>
                <w:rFonts w:hint="eastAsia" w:ascii="宋体" w:hAnsi="宋体" w:eastAsia="宋体" w:cs="宋体"/>
                <w:sz w:val="21"/>
                <w:szCs w:val="21"/>
              </w:rPr>
              <w:t>满足Q:</w:t>
            </w:r>
            <w:r>
              <w:rPr>
                <w:rFonts w:hint="eastAsia" w:ascii="宋体" w:hAnsi="宋体" w:eastAsia="宋体" w:cs="宋体"/>
                <w:b/>
                <w:bCs/>
                <w:sz w:val="21"/>
                <w:szCs w:val="21"/>
              </w:rPr>
              <w:t>建筑声学</w:t>
            </w:r>
            <w:r>
              <w:rPr>
                <w:rFonts w:hint="eastAsia" w:ascii="宋体" w:hAnsi="宋体" w:eastAsia="宋体" w:cs="宋体"/>
                <w:b/>
                <w:bCs/>
                <w:sz w:val="21"/>
                <w:szCs w:val="21"/>
                <w:lang w:eastAsia="zh-CN"/>
              </w:rPr>
              <w:t>、</w:t>
            </w:r>
            <w:r>
              <w:rPr>
                <w:rFonts w:hint="eastAsia" w:ascii="宋体" w:hAnsi="宋体" w:eastAsia="宋体" w:cs="宋体"/>
                <w:b/>
                <w:bCs/>
                <w:sz w:val="21"/>
                <w:szCs w:val="21"/>
              </w:rPr>
              <w:t>投影显示的技术咨询服务</w:t>
            </w:r>
            <w:r>
              <w:rPr>
                <w:rFonts w:hint="eastAsia" w:ascii="宋体" w:hAnsi="宋体" w:eastAsia="宋体" w:cs="宋体"/>
                <w:sz w:val="21"/>
                <w:szCs w:val="21"/>
              </w:rPr>
              <w:t>需求。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视频巡视：办公环境光照、温度适宜，通风良好，电路布线合理、电气插座完整，未见破损，办公场所物品摆放整齐、有序，未见随意乱放私人物品的情况，未见用电不当等安全隐患及不良影响现象。</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确定并提供了产品要求所需的工作环境，工作环境适宜，现有工作环境能满足提供合格服务的需要。</w:t>
            </w:r>
          </w:p>
          <w:p>
            <w:pPr>
              <w:keepNext w:val="0"/>
              <w:keepLines w:val="0"/>
              <w:suppressLineNumbers w:val="0"/>
              <w:tabs>
                <w:tab w:val="left" w:pos="-52"/>
              </w:tabs>
              <w:spacing w:before="0" w:beforeAutospacing="0" w:after="0" w:afterAutospacing="0" w:line="360" w:lineRule="auto"/>
              <w:ind w:left="0" w:right="0"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e</w:t>
            </w:r>
            <w:r>
              <w:rPr>
                <w:rFonts w:hint="eastAsia" w:ascii="宋体" w:hAnsi="宋体" w:eastAsia="宋体" w:cs="宋体"/>
                <w:b/>
                <w:bCs/>
                <w:sz w:val="21"/>
                <w:szCs w:val="21"/>
              </w:rPr>
              <w:t>)、</w:t>
            </w:r>
            <w:r>
              <w:rPr>
                <w:rFonts w:hint="eastAsia" w:ascii="宋体" w:hAnsi="宋体" w:eastAsia="宋体" w:cs="宋体"/>
                <w:sz w:val="21"/>
                <w:szCs w:val="21"/>
              </w:rPr>
              <w:t>根据部门领导介绍及查证，公司目前现有一支专业的</w:t>
            </w:r>
            <w:r>
              <w:rPr>
                <w:rFonts w:hint="eastAsia" w:ascii="宋体" w:hAnsi="宋体" w:eastAsia="宋体" w:cs="宋体"/>
                <w:sz w:val="21"/>
                <w:szCs w:val="21"/>
                <w:lang w:val="en-US" w:eastAsia="zh-CN"/>
              </w:rPr>
              <w:t>声学光学</w:t>
            </w:r>
            <w:r>
              <w:rPr>
                <w:rFonts w:hint="eastAsia" w:ascii="宋体" w:hAnsi="宋体" w:eastAsia="宋体" w:cs="宋体"/>
                <w:sz w:val="21"/>
                <w:szCs w:val="21"/>
              </w:rPr>
              <w:t>人员，本科以上学历，</w:t>
            </w:r>
            <w:r>
              <w:rPr>
                <w:rFonts w:hint="eastAsia" w:ascii="宋体" w:hAnsi="宋体" w:eastAsia="宋体" w:cs="宋体"/>
                <w:sz w:val="21"/>
                <w:szCs w:val="21"/>
                <w:lang w:val="en-US" w:eastAsia="zh-CN"/>
              </w:rPr>
              <w:t>其中技术部负责人赵永刚具有住建部颁发的声学工程师证书，证书编号：10323305</w:t>
            </w:r>
            <w:r>
              <w:rPr>
                <w:rFonts w:hint="eastAsia" w:ascii="宋体" w:hAnsi="宋体" w:eastAsia="宋体" w:cs="宋体"/>
                <w:sz w:val="21"/>
                <w:szCs w:val="21"/>
                <w:lang w:eastAsia="zh-CN"/>
              </w:rPr>
              <w:t>，</w:t>
            </w:r>
            <w:r>
              <w:rPr>
                <w:rFonts w:hint="eastAsia" w:ascii="宋体" w:hAnsi="宋体" w:eastAsia="宋体" w:cs="宋体"/>
                <w:sz w:val="21"/>
                <w:szCs w:val="21"/>
              </w:rPr>
              <w:t>可满足</w:t>
            </w:r>
            <w:r>
              <w:rPr>
                <w:rFonts w:hint="eastAsia" w:ascii="宋体" w:hAnsi="宋体" w:eastAsia="宋体" w:cs="宋体"/>
                <w:sz w:val="21"/>
                <w:szCs w:val="21"/>
                <w:lang w:val="en-US" w:eastAsia="zh-CN"/>
              </w:rPr>
              <w:t>技术咨询</w:t>
            </w:r>
            <w:r>
              <w:rPr>
                <w:rFonts w:hint="eastAsia" w:ascii="宋体" w:hAnsi="宋体" w:eastAsia="宋体" w:cs="宋体"/>
                <w:sz w:val="21"/>
                <w:szCs w:val="21"/>
              </w:rPr>
              <w:t>服务要求。</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sz w:val="21"/>
                <w:szCs w:val="21"/>
                <w:lang w:val="en-US" w:eastAsia="zh-CN"/>
              </w:rPr>
            </w:pPr>
          </w:p>
          <w:p>
            <w:pPr>
              <w:keepNext w:val="0"/>
              <w:keepLines w:val="0"/>
              <w:suppressLineNumbers w:val="0"/>
              <w:tabs>
                <w:tab w:val="left" w:pos="6597"/>
              </w:tabs>
              <w:spacing w:before="0" w:beforeAutospacing="0" w:after="0" w:afterAutospacing="0" w:line="360" w:lineRule="auto"/>
              <w:ind w:left="0" w:right="0"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f)、</w:t>
            </w:r>
            <w:r>
              <w:rPr>
                <w:rFonts w:hint="eastAsia" w:ascii="宋体" w:hAnsi="宋体" w:eastAsia="宋体" w:cs="宋体"/>
                <w:sz w:val="21"/>
                <w:szCs w:val="21"/>
                <w:lang w:val="en-US" w:eastAsia="zh-CN"/>
              </w:rPr>
              <w:t>公司对服务提供需确认过程进行了识别和确定。技术咨询服务过程为需要确认的过程，查有“特殊过程确认记录表”，2019.6.18日对技术咨询服务过程的人员、设备仪器、控制方法、环境等方面进行了过程确认，结论：可以满足过程能力的需求、提供合格的服务。</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g)、</w:t>
            </w:r>
            <w:r>
              <w:rPr>
                <w:rFonts w:hint="eastAsia" w:ascii="宋体" w:hAnsi="宋体" w:eastAsia="宋体" w:cs="宋体"/>
                <w:sz w:val="21"/>
                <w:szCs w:val="21"/>
                <w:lang w:val="en-US" w:eastAsia="zh-CN"/>
              </w:rPr>
              <w:t>技术咨询服务过程通过专人负责、专用标识等措施起到了防错作用；公司编制的《生产和服务控制程序》、《音响工程竣工验收标准》，《技术文件评审规范》规定了操作的步骤、方法、注意事项等，操作人员直接按要求进行控制，防止人为错误。</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根据部门经理介绍，采取上述防止人为错误的措施，效果明显。质量体系运行以来，没有发生人为错误造成过程失控的情况。</w:t>
            </w:r>
          </w:p>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1"/>
                <w:szCs w:val="21"/>
                <w:lang w:val="en-US" w:eastAsia="zh-CN"/>
              </w:rPr>
            </w:pPr>
          </w:p>
          <w:p>
            <w:pPr>
              <w:keepNext w:val="0"/>
              <w:keepLines w:val="0"/>
              <w:suppressLineNumbers w:val="0"/>
              <w:spacing w:before="0" w:beforeAutospacing="0" w:after="0" w:afterAutospacing="0" w:line="360" w:lineRule="auto"/>
              <w:ind w:left="0" w:right="0" w:firstLine="422" w:firstLineChars="200"/>
              <w:jc w:val="left"/>
              <w:rPr>
                <w:rFonts w:hint="eastAsia" w:ascii="宋体" w:hAnsi="宋体" w:eastAsia="宋体" w:cs="宋体"/>
                <w:sz w:val="21"/>
                <w:szCs w:val="21"/>
              </w:rPr>
            </w:pPr>
            <w:r>
              <w:rPr>
                <w:rFonts w:hint="eastAsia" w:ascii="宋体" w:hAnsi="宋体" w:eastAsia="宋体" w:cs="宋体"/>
                <w:b/>
                <w:bCs/>
                <w:sz w:val="21"/>
                <w:szCs w:val="21"/>
                <w:lang w:val="en-US" w:eastAsia="zh-CN"/>
              </w:rPr>
              <w:t>h)、</w:t>
            </w:r>
            <w:r>
              <w:rPr>
                <w:rFonts w:hint="eastAsia" w:ascii="宋体" w:hAnsi="宋体" w:eastAsia="宋体" w:cs="宋体"/>
                <w:sz w:val="21"/>
                <w:szCs w:val="21"/>
              </w:rPr>
              <w:t>查看的</w:t>
            </w:r>
            <w:r>
              <w:rPr>
                <w:rFonts w:hint="eastAsia" w:ascii="宋体" w:hAnsi="宋体" w:eastAsia="宋体" w:cs="宋体"/>
                <w:sz w:val="21"/>
                <w:szCs w:val="21"/>
                <w:lang w:val="en-US" w:eastAsia="zh-CN"/>
              </w:rPr>
              <w:t>技术部提供黄河上中游管理局215会议室建声技术咨询服务项目2019.11.24日《系统调试报告》、2019.11.26日《技术培训达成表》，均经顾客代表陈裴签字，对调试结果和培训效果均表示满意</w:t>
            </w:r>
            <w:r>
              <w:rPr>
                <w:rFonts w:hint="eastAsia" w:ascii="宋体" w:hAnsi="宋体" w:eastAsia="宋体" w:cs="宋体"/>
                <w:sz w:val="21"/>
                <w:szCs w:val="21"/>
              </w:rPr>
              <w:t>。</w:t>
            </w:r>
          </w:p>
          <w:p>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sz w:val="21"/>
                <w:szCs w:val="21"/>
                <w:lang w:eastAsia="zh-CN"/>
              </w:rPr>
            </w:pPr>
            <w:r>
              <w:rPr>
                <w:rFonts w:hint="eastAsia" w:ascii="宋体" w:hAnsi="宋体" w:eastAsia="宋体" w:cs="宋体"/>
                <w:sz w:val="21"/>
                <w:szCs w:val="21"/>
              </w:rPr>
              <w:t>交付后的活动见</w:t>
            </w:r>
            <w:r>
              <w:rPr>
                <w:rFonts w:hint="eastAsia" w:ascii="宋体" w:hAnsi="宋体" w:eastAsia="宋体" w:cs="宋体"/>
                <w:sz w:val="21"/>
                <w:szCs w:val="21"/>
                <w:lang w:val="en-US" w:eastAsia="zh-CN"/>
              </w:rPr>
              <w:t>业务</w:t>
            </w:r>
            <w:r>
              <w:rPr>
                <w:rFonts w:hint="eastAsia" w:ascii="宋体" w:hAnsi="宋体" w:eastAsia="宋体" w:cs="宋体"/>
                <w:sz w:val="21"/>
                <w:szCs w:val="21"/>
              </w:rPr>
              <w:t>部8.5.5检查表</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val="en-US" w:eastAsia="zh-CN"/>
              </w:rPr>
              <w:t>通过视频</w:t>
            </w:r>
            <w:r>
              <w:rPr>
                <w:rFonts w:hint="eastAsia" w:ascii="宋体" w:hAnsi="宋体" w:eastAsia="宋体" w:cs="宋体"/>
                <w:sz w:val="21"/>
                <w:szCs w:val="21"/>
              </w:rPr>
              <w:t>观察：</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技术部</w:t>
            </w:r>
            <w:r>
              <w:rPr>
                <w:rFonts w:hint="eastAsia" w:ascii="宋体" w:hAnsi="宋体" w:eastAsia="宋体" w:cs="宋体"/>
                <w:color w:val="auto"/>
                <w:sz w:val="21"/>
                <w:szCs w:val="21"/>
              </w:rPr>
              <w:t>赵永刚正在为</w:t>
            </w:r>
            <w:r>
              <w:rPr>
                <w:rFonts w:hint="eastAsia" w:ascii="宋体" w:hAnsi="宋体" w:eastAsia="宋体" w:cs="宋体"/>
                <w:color w:val="auto"/>
                <w:sz w:val="21"/>
                <w:szCs w:val="21"/>
                <w:lang w:val="en-US" w:eastAsia="zh-CN"/>
              </w:rPr>
              <w:t>陕西歌舞剧院录音棚改造项目编制技术咨询服务方案</w:t>
            </w:r>
            <w:r>
              <w:rPr>
                <w:rFonts w:hint="eastAsia" w:ascii="宋体" w:hAnsi="宋体" w:eastAsia="宋体" w:cs="宋体"/>
                <w:color w:val="auto"/>
                <w:sz w:val="21"/>
                <w:szCs w:val="21"/>
              </w:rPr>
              <w:t>。</w:t>
            </w:r>
          </w:p>
          <w:p>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sz w:val="21"/>
                <w:szCs w:val="21"/>
                <w:lang w:val="en-US" w:eastAsia="zh-CN"/>
              </w:rPr>
            </w:pP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both"/>
              <w:rPr>
                <w:rFonts w:hint="eastAsia" w:ascii="宋体" w:hAnsi="宋体" w:eastAsia="宋体" w:cs="宋体"/>
                <w:sz w:val="21"/>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生产和服务提供的控制</w:t>
            </w:r>
          </w:p>
        </w:tc>
        <w:tc>
          <w:tcPr>
            <w:tcW w:w="1219" w:type="dxa"/>
            <w:vAlign w:val="top"/>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8.5.1</w:t>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1"/>
                <w:szCs w:val="21"/>
              </w:rPr>
            </w:pPr>
            <w:r>
              <w:rPr>
                <w:rFonts w:hint="eastAsia" w:ascii="宋体" w:hAnsi="宋体" w:eastAsia="宋体" w:cs="宋体"/>
                <w:sz w:val="21"/>
                <w:szCs w:val="21"/>
              </w:rPr>
              <w:t>a)、获得生产和服务的信息？</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b）、获得和使用适宜的监视和测量资源？</w:t>
            </w: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c）、实施监视和测量及过程放行的控制？</w:t>
            </w: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1"/>
                <w:szCs w:val="21"/>
              </w:rPr>
            </w:pPr>
            <w:r>
              <w:rPr>
                <w:rFonts w:hint="eastAsia" w:ascii="宋体" w:hAnsi="宋体" w:eastAsia="宋体" w:cs="宋体"/>
                <w:sz w:val="21"/>
                <w:szCs w:val="21"/>
              </w:rPr>
              <w:t>d）、使用适宜的基础设施及工作环境的符性？</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e）、人员的能力能否满足要求？</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line="276" w:lineRule="auto"/>
              <w:ind w:left="0" w:right="0"/>
              <w:rPr>
                <w:rFonts w:hint="eastAsia" w:ascii="宋体" w:hAnsi="宋体" w:eastAsia="宋体" w:cs="宋体"/>
                <w:sz w:val="21"/>
                <w:szCs w:val="21"/>
                <w:lang w:eastAsia="zh-CN"/>
              </w:rPr>
            </w:pPr>
            <w:r>
              <w:rPr>
                <w:rFonts w:hint="eastAsia" w:ascii="宋体" w:hAnsi="宋体" w:eastAsia="宋体" w:cs="宋体"/>
                <w:sz w:val="21"/>
                <w:szCs w:val="21"/>
              </w:rPr>
              <w:t>f）、 服务提供需确认过程控制现状的符合性</w:t>
            </w:r>
            <w:r>
              <w:rPr>
                <w:rFonts w:hint="eastAsia" w:ascii="宋体" w:hAnsi="宋体" w:eastAsia="宋体" w:cs="宋体"/>
                <w:sz w:val="21"/>
                <w:szCs w:val="21"/>
                <w:lang w:eastAsia="zh-CN"/>
              </w:rPr>
              <w:t>？</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p>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g）、采取措施防止人为错误？</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1"/>
                <w:szCs w:val="21"/>
              </w:rPr>
            </w:pPr>
            <w:r>
              <w:rPr>
                <w:rFonts w:hint="eastAsia" w:ascii="宋体" w:hAnsi="宋体" w:eastAsia="宋体" w:cs="宋体"/>
                <w:sz w:val="21"/>
                <w:szCs w:val="21"/>
              </w:rPr>
              <w:t>h)、产品放行、交付及交付后的活动？</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rPr>
              <w:t>现场观察</w:t>
            </w:r>
          </w:p>
        </w:tc>
        <w:tc>
          <w:tcPr>
            <w:tcW w:w="9745" w:type="dxa"/>
            <w:vAlign w:val="top"/>
          </w:tcPr>
          <w:p>
            <w:pPr>
              <w:keepNext w:val="0"/>
              <w:keepLines w:val="0"/>
              <w:numPr>
                <w:ilvl w:val="0"/>
                <w:numId w:val="0"/>
              </w:numPr>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查公司Q：</w:t>
            </w:r>
            <w:r>
              <w:rPr>
                <w:rFonts w:hint="eastAsia" w:ascii="宋体" w:hAnsi="宋体" w:eastAsia="宋体" w:cs="宋体"/>
                <w:b/>
                <w:bCs/>
                <w:sz w:val="21"/>
                <w:szCs w:val="21"/>
              </w:rPr>
              <w:t>灯光音响系统的安装及调试</w:t>
            </w:r>
            <w:r>
              <w:rPr>
                <w:rFonts w:hint="eastAsia" w:ascii="宋体" w:hAnsi="宋体" w:eastAsia="宋体" w:cs="宋体"/>
                <w:sz w:val="21"/>
                <w:szCs w:val="21"/>
                <w:lang w:val="en-US" w:eastAsia="zh-CN"/>
              </w:rPr>
              <w:t>相关内容如下：</w:t>
            </w:r>
          </w:p>
          <w:p>
            <w:pPr>
              <w:keepNext w:val="0"/>
              <w:keepLines w:val="0"/>
              <w:numPr>
                <w:ilvl w:val="0"/>
                <w:numId w:val="0"/>
              </w:numPr>
              <w:suppressLineNumbers w:val="0"/>
              <w:spacing w:before="0" w:beforeAutospacing="0" w:after="0" w:afterAutospacing="0" w:line="360" w:lineRule="auto"/>
              <w:ind w:left="0" w:right="0"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a)、</w:t>
            </w:r>
            <w:r>
              <w:rPr>
                <w:rFonts w:hint="eastAsia" w:ascii="宋体" w:hAnsi="宋体" w:eastAsia="宋体" w:cs="宋体"/>
                <w:sz w:val="21"/>
                <w:szCs w:val="21"/>
                <w:lang w:val="en-US" w:eastAsia="zh-CN"/>
              </w:rPr>
              <w:t>公司从事</w:t>
            </w:r>
            <w:r>
              <w:rPr>
                <w:rFonts w:hint="eastAsia" w:ascii="宋体" w:hAnsi="宋体" w:eastAsia="宋体" w:cs="宋体"/>
                <w:b/>
                <w:bCs/>
                <w:sz w:val="21"/>
                <w:szCs w:val="21"/>
              </w:rPr>
              <w:t>光音响系统的安装及调试</w:t>
            </w:r>
            <w:r>
              <w:rPr>
                <w:rFonts w:hint="eastAsia" w:ascii="宋体" w:hAnsi="宋体" w:eastAsia="宋体" w:cs="宋体"/>
                <w:sz w:val="21"/>
                <w:szCs w:val="21"/>
              </w:rPr>
              <w:t xml:space="preserve">通常依据客户技术要求、GBT 28049-2011 </w:t>
            </w:r>
            <w:r>
              <w:rPr>
                <w:rFonts w:hint="eastAsia" w:ascii="宋体" w:hAnsi="宋体" w:eastAsia="宋体" w:cs="宋体"/>
                <w:sz w:val="21"/>
                <w:szCs w:val="21"/>
                <w:lang w:eastAsia="zh-CN"/>
              </w:rPr>
              <w:t>《</w:t>
            </w:r>
            <w:r>
              <w:rPr>
                <w:rFonts w:hint="eastAsia" w:ascii="宋体" w:hAnsi="宋体" w:eastAsia="宋体" w:cs="宋体"/>
                <w:sz w:val="21"/>
                <w:szCs w:val="21"/>
              </w:rPr>
              <w:t>厅堂、体育场馆扩声系统设计规范</w:t>
            </w:r>
            <w:r>
              <w:rPr>
                <w:rFonts w:hint="eastAsia" w:ascii="宋体" w:hAnsi="宋体" w:eastAsia="宋体" w:cs="宋体"/>
                <w:sz w:val="21"/>
                <w:szCs w:val="21"/>
                <w:lang w:eastAsia="zh-CN"/>
              </w:rPr>
              <w:t>》、</w:t>
            </w:r>
            <w:r>
              <w:rPr>
                <w:rFonts w:hint="eastAsia" w:ascii="宋体" w:hAnsi="宋体" w:eastAsia="宋体" w:cs="宋体"/>
                <w:sz w:val="21"/>
                <w:szCs w:val="21"/>
              </w:rPr>
              <w:t>GBT50356-2005</w:t>
            </w:r>
            <w:r>
              <w:rPr>
                <w:rFonts w:hint="eastAsia" w:ascii="宋体" w:hAnsi="宋体" w:eastAsia="宋体" w:cs="宋体"/>
                <w:sz w:val="21"/>
                <w:szCs w:val="21"/>
                <w:lang w:eastAsia="zh-CN"/>
              </w:rPr>
              <w:t>《</w:t>
            </w:r>
            <w:r>
              <w:rPr>
                <w:rFonts w:hint="eastAsia" w:ascii="宋体" w:hAnsi="宋体" w:eastAsia="宋体" w:cs="宋体"/>
                <w:sz w:val="21"/>
                <w:szCs w:val="21"/>
              </w:rPr>
              <w:t>剧场、电影院和多用途厅堂建筑声学设计规范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等</w:t>
            </w:r>
            <w:r>
              <w:rPr>
                <w:rFonts w:hint="eastAsia" w:ascii="宋体" w:hAnsi="宋体" w:eastAsia="宋体" w:cs="宋体"/>
                <w:sz w:val="21"/>
                <w:szCs w:val="21"/>
              </w:rPr>
              <w:t>进行</w:t>
            </w:r>
            <w:r>
              <w:rPr>
                <w:rFonts w:hint="eastAsia" w:ascii="宋体" w:hAnsi="宋体" w:eastAsia="宋体" w:cs="宋体"/>
                <w:sz w:val="21"/>
                <w:szCs w:val="21"/>
                <w:lang w:val="en-US" w:eastAsia="zh-CN"/>
              </w:rPr>
              <w:t>安装调试活动</w:t>
            </w:r>
            <w:r>
              <w:rPr>
                <w:rFonts w:hint="eastAsia" w:ascii="宋体" w:hAnsi="宋体" w:eastAsia="宋体" w:cs="宋体"/>
                <w:sz w:val="21"/>
                <w:szCs w:val="21"/>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安装调试</w:t>
            </w:r>
            <w:r>
              <w:rPr>
                <w:rFonts w:hint="eastAsia" w:ascii="宋体" w:hAnsi="宋体" w:eastAsia="宋体" w:cs="宋体"/>
                <w:sz w:val="21"/>
                <w:szCs w:val="21"/>
              </w:rPr>
              <w:t>基本流程是：</w:t>
            </w:r>
            <w:r>
              <w:rPr>
                <w:rFonts w:hint="eastAsia" w:ascii="宋体" w:hAnsi="宋体" w:eastAsia="宋体" w:cs="宋体"/>
                <w:sz w:val="21"/>
                <w:szCs w:val="21"/>
                <w:lang w:val="en-US" w:eastAsia="zh-CN"/>
              </w:rPr>
              <w:t>编制安装调试方案-实施安装调试-客户验收</w:t>
            </w:r>
            <w:r>
              <w:rPr>
                <w:rFonts w:hint="eastAsia" w:ascii="宋体" w:hAnsi="宋体" w:eastAsia="宋体" w:cs="宋体"/>
                <w:sz w:val="21"/>
                <w:szCs w:val="21"/>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公司编制有《</w:t>
            </w:r>
            <w:r>
              <w:rPr>
                <w:rFonts w:hint="eastAsia" w:ascii="宋体" w:hAnsi="宋体" w:eastAsia="宋体" w:cs="宋体"/>
                <w:sz w:val="21"/>
                <w:szCs w:val="21"/>
                <w:lang w:val="en-US" w:eastAsia="zh-CN"/>
              </w:rPr>
              <w:t>生产和服务</w:t>
            </w:r>
            <w:r>
              <w:rPr>
                <w:rFonts w:hint="eastAsia" w:ascii="宋体" w:hAnsi="宋体" w:eastAsia="宋体" w:cs="宋体"/>
                <w:sz w:val="21"/>
                <w:szCs w:val="21"/>
              </w:rPr>
              <w:t>控制程序》、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音响工程竣工验收标准</w:t>
            </w:r>
            <w:r>
              <w:rPr>
                <w:rFonts w:hint="eastAsia" w:ascii="宋体" w:hAnsi="宋体" w:eastAsia="宋体" w:cs="宋体"/>
                <w:sz w:val="21"/>
                <w:szCs w:val="21"/>
                <w:lang w:eastAsia="zh-CN"/>
              </w:rPr>
              <w:t>》</w:t>
            </w:r>
            <w:r>
              <w:rPr>
                <w:rFonts w:hint="eastAsia" w:ascii="宋体" w:hAnsi="宋体" w:eastAsia="宋体" w:cs="宋体"/>
                <w:sz w:val="21"/>
                <w:szCs w:val="21"/>
              </w:rPr>
              <w:t>可以指导并规范员工的实际操作。</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查看</w:t>
            </w:r>
            <w:r>
              <w:rPr>
                <w:rFonts w:hint="eastAsia" w:ascii="宋体" w:hAnsi="宋体" w:eastAsia="宋体" w:cs="宋体"/>
                <w:sz w:val="21"/>
                <w:szCs w:val="21"/>
                <w:lang w:val="en-US" w:eastAsia="zh-CN"/>
              </w:rPr>
              <w:t>公司于</w:t>
            </w:r>
            <w:r>
              <w:rPr>
                <w:rFonts w:hint="eastAsia" w:ascii="宋体" w:hAnsi="宋体" w:eastAsia="宋体" w:cs="宋体"/>
                <w:sz w:val="21"/>
                <w:szCs w:val="21"/>
              </w:rPr>
              <w:t>2019.</w:t>
            </w:r>
            <w:r>
              <w:rPr>
                <w:rFonts w:hint="eastAsia" w:ascii="宋体" w:hAnsi="宋体" w:eastAsia="宋体" w:cs="宋体"/>
                <w:sz w:val="21"/>
                <w:szCs w:val="21"/>
                <w:lang w:val="en-US" w:eastAsia="zh-CN"/>
              </w:rPr>
              <w:t>7.26与客户天津北方演艺集团舞台美术有限公司签订的《天津民族文化宫多功能厅舞台灯光音响系统购销合同》</w:t>
            </w:r>
            <w:r>
              <w:rPr>
                <w:rFonts w:hint="eastAsia" w:ascii="宋体" w:hAnsi="宋体" w:eastAsia="宋体" w:cs="宋体"/>
                <w:sz w:val="21"/>
                <w:szCs w:val="21"/>
              </w:rPr>
              <w:t>，明确规定了</w:t>
            </w:r>
            <w:r>
              <w:rPr>
                <w:rFonts w:hint="eastAsia" w:ascii="宋体" w:hAnsi="宋体" w:eastAsia="宋体" w:cs="宋体"/>
                <w:sz w:val="21"/>
                <w:szCs w:val="21"/>
                <w:lang w:val="en-US" w:eastAsia="zh-CN"/>
              </w:rPr>
              <w:t>安装调试需</w:t>
            </w:r>
            <w:r>
              <w:rPr>
                <w:rFonts w:hint="eastAsia" w:ascii="宋体" w:hAnsi="宋体" w:eastAsia="宋体" w:cs="宋体"/>
                <w:sz w:val="21"/>
                <w:szCs w:val="21"/>
              </w:rPr>
              <w:t>完成的</w:t>
            </w:r>
            <w:r>
              <w:rPr>
                <w:rFonts w:hint="eastAsia" w:ascii="宋体" w:hAnsi="宋体" w:eastAsia="宋体" w:cs="宋体"/>
                <w:sz w:val="21"/>
                <w:szCs w:val="21"/>
                <w:lang w:val="en-US" w:eastAsia="zh-CN"/>
              </w:rPr>
              <w:t>工作内容</w:t>
            </w:r>
            <w:r>
              <w:rPr>
                <w:rFonts w:hint="eastAsia" w:ascii="宋体" w:hAnsi="宋体" w:eastAsia="宋体" w:cs="宋体"/>
                <w:sz w:val="21"/>
                <w:szCs w:val="21"/>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再</w:t>
            </w:r>
            <w:r>
              <w:rPr>
                <w:rFonts w:hint="eastAsia" w:ascii="宋体" w:hAnsi="宋体" w:eastAsia="宋体" w:cs="宋体"/>
                <w:sz w:val="21"/>
                <w:szCs w:val="21"/>
              </w:rPr>
              <w:t>查看</w:t>
            </w:r>
            <w:r>
              <w:rPr>
                <w:rFonts w:hint="eastAsia" w:ascii="宋体" w:hAnsi="宋体" w:eastAsia="宋体" w:cs="宋体"/>
                <w:sz w:val="21"/>
                <w:szCs w:val="21"/>
                <w:lang w:val="en-US" w:eastAsia="zh-CN"/>
              </w:rPr>
              <w:t>公司于</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4.08与客户北京宇电科技集团有限公司签订的《国家电网西北分部多功能厅灯光音响系统购销合同》</w:t>
            </w:r>
            <w:r>
              <w:rPr>
                <w:rFonts w:hint="eastAsia" w:ascii="宋体" w:hAnsi="宋体" w:eastAsia="宋体" w:cs="宋体"/>
                <w:sz w:val="21"/>
                <w:szCs w:val="21"/>
              </w:rPr>
              <w:t>，明确规定了</w:t>
            </w:r>
            <w:r>
              <w:rPr>
                <w:rFonts w:hint="eastAsia" w:ascii="宋体" w:hAnsi="宋体" w:eastAsia="宋体" w:cs="宋体"/>
                <w:sz w:val="21"/>
                <w:szCs w:val="21"/>
                <w:lang w:val="en-US" w:eastAsia="zh-CN"/>
              </w:rPr>
              <w:t>安装调试需</w:t>
            </w:r>
            <w:r>
              <w:rPr>
                <w:rFonts w:hint="eastAsia" w:ascii="宋体" w:hAnsi="宋体" w:eastAsia="宋体" w:cs="宋体"/>
                <w:sz w:val="21"/>
                <w:szCs w:val="21"/>
              </w:rPr>
              <w:t>完成的</w:t>
            </w:r>
            <w:r>
              <w:rPr>
                <w:rFonts w:hint="eastAsia" w:ascii="宋体" w:hAnsi="宋体" w:eastAsia="宋体" w:cs="宋体"/>
                <w:sz w:val="21"/>
                <w:szCs w:val="21"/>
                <w:lang w:val="en-US" w:eastAsia="zh-CN"/>
              </w:rPr>
              <w:t>工作内容</w:t>
            </w:r>
            <w:r>
              <w:rPr>
                <w:rFonts w:hint="eastAsia" w:ascii="宋体" w:hAnsi="宋体" w:eastAsia="宋体" w:cs="宋体"/>
                <w:sz w:val="21"/>
                <w:szCs w:val="21"/>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b</w:t>
            </w:r>
            <w:r>
              <w:rPr>
                <w:rFonts w:hint="eastAsia" w:ascii="宋体" w:hAnsi="宋体" w:eastAsia="宋体" w:cs="宋体"/>
                <w:b/>
                <w:bCs/>
                <w:sz w:val="21"/>
                <w:szCs w:val="21"/>
              </w:rPr>
              <w:t>)、</w:t>
            </w:r>
            <w:r>
              <w:rPr>
                <w:rFonts w:hint="eastAsia" w:ascii="宋体" w:hAnsi="宋体" w:eastAsia="宋体" w:cs="宋体"/>
                <w:sz w:val="21"/>
                <w:szCs w:val="21"/>
              </w:rPr>
              <w:t>公司编制的“监视和测量资源控制程序”，规定了监视和测量资源的管理要求。公司为产品检测配置了相应的监视和测量资源，公司现有监视和测量设备</w:t>
            </w:r>
            <w:r>
              <w:rPr>
                <w:rFonts w:hint="eastAsia" w:ascii="宋体" w:hAnsi="宋体" w:eastAsia="宋体" w:cs="宋体"/>
                <w:sz w:val="21"/>
                <w:szCs w:val="21"/>
                <w:lang w:val="en-US" w:eastAsia="zh-CN"/>
              </w:rPr>
              <w:t>3</w:t>
            </w:r>
            <w:r>
              <w:rPr>
                <w:rFonts w:hint="eastAsia" w:ascii="宋体" w:hAnsi="宋体" w:eastAsia="宋体" w:cs="宋体"/>
                <w:sz w:val="21"/>
                <w:szCs w:val="21"/>
              </w:rPr>
              <w:t>台/件。</w:t>
            </w:r>
          </w:p>
          <w:p>
            <w:pPr>
              <w:keepNext w:val="0"/>
              <w:keepLines w:val="0"/>
              <w:suppressLineNumbers w:val="0"/>
              <w:tabs>
                <w:tab w:val="left" w:pos="-52"/>
              </w:tabs>
              <w:spacing w:before="0" w:beforeAutospacing="0" w:after="0" w:afterAutospacing="0" w:line="360" w:lineRule="auto"/>
              <w:ind w:left="0" w:right="0" w:firstLine="105" w:firstLineChars="5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查看的用于Q:</w:t>
            </w:r>
            <w:r>
              <w:rPr>
                <w:rFonts w:hint="eastAsia" w:ascii="宋体" w:hAnsi="宋体" w:eastAsia="宋体" w:cs="宋体"/>
                <w:b/>
                <w:bCs/>
                <w:sz w:val="21"/>
                <w:szCs w:val="21"/>
              </w:rPr>
              <w:t>灯光音响系统的安装及调试</w:t>
            </w:r>
            <w:r>
              <w:rPr>
                <w:rFonts w:hint="eastAsia" w:ascii="宋体" w:hAnsi="宋体" w:eastAsia="宋体" w:cs="宋体"/>
                <w:sz w:val="21"/>
                <w:szCs w:val="21"/>
              </w:rPr>
              <w:t>用的</w:t>
            </w:r>
            <w:r>
              <w:rPr>
                <w:rFonts w:hint="eastAsia" w:ascii="宋体" w:hAnsi="宋体" w:eastAsia="宋体" w:cs="宋体"/>
                <w:sz w:val="21"/>
                <w:szCs w:val="21"/>
                <w:lang w:val="en-US" w:eastAsia="zh-CN"/>
              </w:rPr>
              <w:t>万用表VC9805A</w:t>
            </w:r>
            <w:r>
              <w:rPr>
                <w:rFonts w:hint="eastAsia" w:ascii="宋体" w:hAnsi="宋体" w:eastAsia="宋体" w:cs="宋体"/>
                <w:sz w:val="21"/>
                <w:szCs w:val="21"/>
              </w:rPr>
              <w:t>的校准证书（证书编号：XL0908）</w:t>
            </w:r>
            <w:r>
              <w:rPr>
                <w:rFonts w:hint="eastAsia" w:ascii="宋体" w:hAnsi="宋体" w:eastAsia="宋体" w:cs="宋体"/>
                <w:sz w:val="21"/>
                <w:szCs w:val="21"/>
                <w:lang w:val="en-US" w:eastAsia="zh-CN"/>
              </w:rPr>
              <w:t>、测距仪BOSCH GLM30</w:t>
            </w:r>
            <w:r>
              <w:rPr>
                <w:rFonts w:hint="eastAsia" w:ascii="宋体" w:hAnsi="宋体" w:eastAsia="宋体" w:cs="宋体"/>
                <w:sz w:val="21"/>
                <w:szCs w:val="21"/>
              </w:rPr>
              <w:t>的校准证书（证书编号：XL09</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、声场分析仪PHONIC PAA6</w:t>
            </w:r>
            <w:r>
              <w:rPr>
                <w:rFonts w:hint="eastAsia" w:ascii="宋体" w:hAnsi="宋体" w:eastAsia="宋体" w:cs="宋体"/>
                <w:sz w:val="21"/>
                <w:szCs w:val="21"/>
              </w:rPr>
              <w:t>的校准证书（证书编号：</w:t>
            </w:r>
            <w:r>
              <w:rPr>
                <w:rFonts w:hint="eastAsia" w:ascii="宋体" w:hAnsi="宋体" w:eastAsia="宋体" w:cs="宋体"/>
                <w:sz w:val="21"/>
                <w:szCs w:val="21"/>
                <w:lang w:val="en-US" w:eastAsia="zh-CN"/>
              </w:rPr>
              <w:t>ZF29011</w:t>
            </w:r>
            <w:r>
              <w:rPr>
                <w:rFonts w:hint="eastAsia" w:ascii="宋体" w:hAnsi="宋体" w:eastAsia="宋体" w:cs="宋体"/>
                <w:sz w:val="21"/>
                <w:szCs w:val="21"/>
              </w:rPr>
              <w:t>08</w:t>
            </w:r>
            <w:r>
              <w:rPr>
                <w:rFonts w:hint="eastAsia" w:ascii="宋体" w:hAnsi="宋体" w:eastAsia="宋体" w:cs="宋体"/>
                <w:sz w:val="21"/>
                <w:szCs w:val="21"/>
                <w:lang w:val="en-US" w:eastAsia="zh-CN"/>
              </w:rPr>
              <w:t>G</w:t>
            </w:r>
            <w:r>
              <w:rPr>
                <w:rFonts w:hint="eastAsia" w:ascii="宋体" w:hAnsi="宋体" w:eastAsia="宋体" w:cs="宋体"/>
                <w:sz w:val="21"/>
                <w:szCs w:val="21"/>
              </w:rPr>
              <w:t>），上述监视和测量设备的量程与精度满足产品测量需求，均在校准有效期内。</w:t>
            </w:r>
          </w:p>
          <w:p>
            <w:pPr>
              <w:keepNext w:val="0"/>
              <w:keepLines w:val="0"/>
              <w:suppressLineNumbers w:val="0"/>
              <w:tabs>
                <w:tab w:val="left" w:pos="-52"/>
              </w:tabs>
              <w:spacing w:before="0" w:beforeAutospacing="0" w:after="0" w:afterAutospacing="0" w:line="360" w:lineRule="auto"/>
              <w:ind w:left="0" w:right="0" w:firstLine="315" w:firstLineChars="150"/>
              <w:rPr>
                <w:rFonts w:hint="eastAsia" w:ascii="宋体" w:hAnsi="宋体" w:eastAsia="宋体" w:cs="宋体"/>
                <w:sz w:val="21"/>
                <w:szCs w:val="21"/>
              </w:rPr>
            </w:pPr>
            <w:r>
              <w:rPr>
                <w:rFonts w:hint="eastAsia" w:ascii="宋体" w:hAnsi="宋体" w:eastAsia="宋体" w:cs="宋体"/>
                <w:sz w:val="21"/>
                <w:szCs w:val="21"/>
              </w:rPr>
              <w:t>公司无计算机软件用于产品检测。</w:t>
            </w:r>
          </w:p>
          <w:p>
            <w:pPr>
              <w:keepNext w:val="0"/>
              <w:keepLines w:val="0"/>
              <w:suppressLineNumbers w:val="0"/>
              <w:tabs>
                <w:tab w:val="left" w:pos="-52"/>
              </w:tabs>
              <w:spacing w:before="0" w:beforeAutospacing="0" w:after="0" w:afterAutospacing="0" w:line="360" w:lineRule="auto"/>
              <w:ind w:left="0" w:right="0" w:firstLine="315" w:firstLineChars="150"/>
              <w:rPr>
                <w:rFonts w:hint="eastAsia" w:ascii="宋体" w:hAnsi="宋体" w:eastAsia="宋体" w:cs="宋体"/>
                <w:sz w:val="21"/>
                <w:szCs w:val="21"/>
              </w:rPr>
            </w:pP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c</w:t>
            </w:r>
            <w:r>
              <w:rPr>
                <w:rFonts w:hint="eastAsia" w:ascii="宋体" w:hAnsi="宋体" w:eastAsia="宋体" w:cs="宋体"/>
                <w:b/>
                <w:bCs/>
                <w:sz w:val="21"/>
                <w:szCs w:val="21"/>
              </w:rPr>
              <w:t>)、</w:t>
            </w:r>
            <w:r>
              <w:rPr>
                <w:rFonts w:hint="eastAsia" w:ascii="宋体" w:hAnsi="宋体" w:eastAsia="宋体" w:cs="宋体"/>
                <w:b w:val="0"/>
                <w:bCs w:val="0"/>
                <w:sz w:val="21"/>
                <w:szCs w:val="21"/>
                <w:lang w:val="en-US" w:eastAsia="zh-CN"/>
              </w:rPr>
              <w:t>查天津民族文化宫多功能厅舞台灯光音响系统-灯光音响安装调试项目的《天津民族文化宫多功能厅舞台灯光音响系统安装调试方案》，其中对本项目中灯光音响系统安装调试方面进行了描述，内容详细，满足标准及顾客需求。编制赵永刚，批准石国强，日期2019年9月25日。</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查天津民族文化宫多功能厅舞台灯光音响系统-灯光音响安装调试项目的《安装记录日志》：2019年 9月 26日工作内容：音响灯光系统布线，具体包含音箱线、话筒线、音箱机柜电源线、灯光直通柜电源线、操作台电源线及信号线、灯光电源线及信号线主线布置到位并一一标码编号。甲方意见：布线规范到位，并布置冗余线路，非常满意。客户钟海签字确认</w:t>
            </w:r>
            <w:r>
              <w:rPr>
                <w:rFonts w:hint="eastAsia" w:ascii="宋体" w:hAnsi="宋体" w:eastAsia="宋体" w:cs="宋体"/>
                <w:sz w:val="21"/>
                <w:szCs w:val="21"/>
                <w:lang w:val="en-US" w:eastAsia="zh-CN"/>
              </w:rPr>
              <w:t>。</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《安装记录日志》：2019年 9月 27日工作内容：音响灯光系统设备安装，施工情况记录：舞台灯光灯具吊挂、舞台两侧八字墙主扩声音箱及超低音安装、声桥中置音箱安装及对应设备线路连接、舞台两侧及台面接口箱接头焊接。甲方意见：设备安装正规，吊点可靠，焊接工艺精湛，满意。客户钟海签字确认。</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查2019年 9月 27-28日的《安装记录日志》，均满足方案要求。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查2019年 9月 30日《系统标识报告》由工程师赵永刚进行了系统调试，系统调试结论：扩声系统调试达到国家标准，满足现场语言扩声使用要求；灯光系统满足客户不同场景的舞台灯光需求。培训客户钟海签字确认</w:t>
            </w:r>
            <w:r>
              <w:rPr>
                <w:rFonts w:hint="eastAsia" w:ascii="宋体" w:hAnsi="宋体" w:eastAsia="宋体" w:cs="宋体"/>
                <w:sz w:val="21"/>
                <w:szCs w:val="21"/>
                <w:lang w:val="en-US" w:eastAsia="zh-CN"/>
              </w:rPr>
              <w:t>。</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查2019.10.10日《技术培训达成表》，由工程师赵永刚在天津市红桥区南运河南路128号西80米对多功能厅灯光音响系统操作员进行使用培训。培训完成情况：操作员初步掌握系统操作，可以正常使用。客户评价：非常满意。客户钟海签字确认。</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b w:val="0"/>
                <w:bCs w:val="0"/>
                <w:sz w:val="21"/>
                <w:szCs w:val="21"/>
                <w:lang w:val="en-US" w:eastAsia="zh-CN"/>
              </w:rPr>
            </w:pPr>
          </w:p>
          <w:p>
            <w:pPr>
              <w:keepNext w:val="0"/>
              <w:keepLines w:val="0"/>
              <w:suppressLineNumbers w:val="0"/>
              <w:spacing w:before="0" w:beforeAutospacing="0" w:after="0" w:afterAutospacing="0" w:line="360" w:lineRule="auto"/>
              <w:ind w:left="0" w:right="0" w:firstLine="411" w:firstLineChars="196"/>
              <w:rPr>
                <w:rFonts w:hint="eastAsia" w:ascii="宋体" w:hAnsi="宋体" w:eastAsia="宋体" w:cs="宋体"/>
                <w:color w:val="000000" w:themeColor="text1"/>
                <w:sz w:val="21"/>
                <w:szCs w:val="21"/>
                <w14:textFill>
                  <w14:solidFill>
                    <w14:schemeClr w14:val="tx1"/>
                  </w14:solidFill>
                </w14:textFill>
              </w:rPr>
            </w:pPr>
            <w:bookmarkStart w:id="2" w:name="_GoBack"/>
            <w:r>
              <w:rPr>
                <w:rFonts w:hint="eastAsia" w:ascii="宋体" w:hAnsi="宋体" w:eastAsia="宋体" w:cs="宋体"/>
                <w:b w:val="0"/>
                <w:bCs w:val="0"/>
                <w:color w:val="000000" w:themeColor="text1"/>
                <w:sz w:val="21"/>
                <w:szCs w:val="21"/>
                <w:lang w:val="en-US" w:eastAsia="zh-CN"/>
                <w14:textFill>
                  <w14:solidFill>
                    <w14:schemeClr w14:val="tx1"/>
                  </w14:solidFill>
                </w14:textFill>
              </w:rPr>
              <w:t>再查</w:t>
            </w:r>
            <w:r>
              <w:rPr>
                <w:rFonts w:hint="eastAsia" w:ascii="宋体" w:hAnsi="宋体" w:eastAsia="宋体" w:cs="宋体"/>
                <w:color w:val="000000" w:themeColor="text1"/>
                <w:sz w:val="21"/>
                <w:szCs w:val="21"/>
                <w14:textFill>
                  <w14:solidFill>
                    <w14:schemeClr w14:val="tx1"/>
                  </w14:solidFill>
                </w14:textFill>
              </w:rPr>
              <w:t>国家电网西北分部多功能厅舞台灯光音响系统安装调试</w:t>
            </w:r>
            <w:r>
              <w:rPr>
                <w:rFonts w:hint="eastAsia" w:ascii="宋体" w:hAnsi="宋体" w:eastAsia="宋体" w:cs="宋体"/>
                <w:color w:val="000000" w:themeColor="text1"/>
                <w:sz w:val="21"/>
                <w:szCs w:val="21"/>
                <w:lang w:val="en-US" w:eastAsia="zh-CN"/>
                <w14:textFill>
                  <w14:solidFill>
                    <w14:schemeClr w14:val="tx1"/>
                  </w14:solidFill>
                </w14:textFill>
              </w:rPr>
              <w:t>项目</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z w:val="21"/>
                <w:szCs w:val="21"/>
                <w:lang w:val="en-US" w:eastAsia="zh-CN"/>
                <w14:textFill>
                  <w14:solidFill>
                    <w14:schemeClr w14:val="tx1"/>
                  </w14:solidFill>
                </w14:textFill>
              </w:rPr>
              <w:t>2020.4.26日</w:t>
            </w:r>
            <w:r>
              <w:rPr>
                <w:rFonts w:hint="eastAsia" w:ascii="宋体" w:hAnsi="宋体" w:eastAsia="宋体" w:cs="宋体"/>
                <w:color w:val="000000" w:themeColor="text1"/>
                <w:sz w:val="21"/>
                <w:szCs w:val="21"/>
                <w14:textFill>
                  <w14:solidFill>
                    <w14:schemeClr w14:val="tx1"/>
                  </w14:solidFill>
                </w14:textFill>
              </w:rPr>
              <w:t>《国家电网西北分部多功能厅舞台灯光音响系统安装调试方案》</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项目正处于设备安装阶段</w:t>
            </w:r>
            <w:r>
              <w:rPr>
                <w:rFonts w:hint="eastAsia" w:ascii="宋体" w:hAnsi="宋体" w:eastAsia="宋体" w:cs="宋体"/>
                <w:color w:val="000000" w:themeColor="text1"/>
                <w:sz w:val="21"/>
                <w:szCs w:val="21"/>
                <w14:textFill>
                  <w14:solidFill>
                    <w14:schemeClr w14:val="tx1"/>
                  </w14:solidFill>
                </w14:textFill>
              </w:rPr>
              <w:t>，实施监视和测量及过程放行的控制</w:t>
            </w:r>
            <w:r>
              <w:rPr>
                <w:rFonts w:hint="eastAsia" w:ascii="宋体" w:hAnsi="宋体" w:eastAsia="宋体" w:cs="宋体"/>
                <w:color w:val="000000" w:themeColor="text1"/>
                <w:sz w:val="21"/>
                <w:szCs w:val="21"/>
                <w:lang w:val="en-US" w:eastAsia="zh-CN"/>
                <w14:textFill>
                  <w14:solidFill>
                    <w14:schemeClr w14:val="tx1"/>
                  </w14:solidFill>
                </w14:textFill>
              </w:rPr>
              <w:t>符合规定的</w:t>
            </w:r>
            <w:r>
              <w:rPr>
                <w:rFonts w:hint="eastAsia" w:ascii="宋体" w:hAnsi="宋体" w:eastAsia="宋体" w:cs="宋体"/>
                <w:color w:val="000000" w:themeColor="text1"/>
                <w:sz w:val="21"/>
                <w:szCs w:val="21"/>
                <w14:textFill>
                  <w14:solidFill>
                    <w14:schemeClr w14:val="tx1"/>
                  </w14:solidFill>
                </w14:textFill>
              </w:rPr>
              <w:t>要求。</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组织的实施监视和测量及过程放行的控制基本符合规定的要求</w:t>
            </w:r>
            <w:r>
              <w:rPr>
                <w:rFonts w:hint="eastAsia" w:ascii="宋体" w:hAnsi="宋体" w:eastAsia="宋体" w:cs="宋体"/>
                <w:color w:val="000000" w:themeColor="text1"/>
                <w:sz w:val="21"/>
                <w:szCs w:val="21"/>
                <w:lang w:eastAsia="zh-CN"/>
                <w14:textFill>
                  <w14:solidFill>
                    <w14:schemeClr w14:val="tx1"/>
                  </w14:solidFill>
                </w14:textFill>
              </w:rPr>
              <w:t>。</w:t>
            </w:r>
          </w:p>
          <w:bookmarkEnd w:id="2"/>
          <w:p>
            <w:pPr>
              <w:pStyle w:val="2"/>
              <w:keepNext w:val="0"/>
              <w:keepLines w:val="0"/>
              <w:suppressLineNumbers w:val="0"/>
              <w:spacing w:before="0" w:beforeAutospacing="0" w:after="0" w:afterAutospacing="0"/>
              <w:ind w:left="0" w:right="0"/>
              <w:rPr>
                <w:rFonts w:hint="eastAsia" w:ascii="宋体" w:hAnsi="宋体" w:eastAsia="宋体" w:cs="宋体"/>
                <w:color w:val="FF0000"/>
                <w:sz w:val="21"/>
                <w:szCs w:val="21"/>
                <w:lang w:eastAsia="zh-CN"/>
              </w:rPr>
            </w:pPr>
          </w:p>
          <w:p>
            <w:pPr>
              <w:keepNext w:val="0"/>
              <w:keepLines w:val="0"/>
              <w:suppressLineNumbers w:val="0"/>
              <w:tabs>
                <w:tab w:val="left" w:pos="0"/>
              </w:tabs>
              <w:spacing w:before="0" w:beforeAutospacing="0" w:after="0" w:afterAutospacing="0" w:line="360" w:lineRule="auto"/>
              <w:ind w:left="0" w:right="-28" w:firstLine="422" w:firstLineChars="200"/>
              <w:jc w:val="left"/>
              <w:rPr>
                <w:rFonts w:hint="eastAsia" w:ascii="宋体" w:hAnsi="宋体" w:eastAsia="宋体" w:cs="宋体"/>
                <w:sz w:val="21"/>
                <w:szCs w:val="21"/>
              </w:rPr>
            </w:pPr>
            <w:r>
              <w:rPr>
                <w:rFonts w:hint="eastAsia" w:ascii="宋体" w:hAnsi="宋体" w:eastAsia="宋体" w:cs="宋体"/>
                <w:b/>
                <w:bCs/>
                <w:sz w:val="21"/>
                <w:szCs w:val="21"/>
                <w:lang w:val="en-US" w:eastAsia="zh-CN"/>
              </w:rPr>
              <w:t>d</w:t>
            </w:r>
            <w:r>
              <w:rPr>
                <w:rFonts w:hint="eastAsia" w:ascii="宋体" w:hAnsi="宋体" w:eastAsia="宋体" w:cs="宋体"/>
                <w:b/>
                <w:bCs/>
                <w:sz w:val="21"/>
                <w:szCs w:val="21"/>
              </w:rPr>
              <w:t>)、</w:t>
            </w:r>
            <w:r>
              <w:rPr>
                <w:rFonts w:hint="eastAsia" w:ascii="宋体" w:hAnsi="宋体" w:eastAsia="宋体" w:cs="宋体"/>
                <w:sz w:val="21"/>
                <w:szCs w:val="21"/>
              </w:rPr>
              <w:t>公司</w:t>
            </w:r>
            <w:r>
              <w:rPr>
                <w:rFonts w:hint="eastAsia" w:ascii="宋体" w:hAnsi="宋体" w:eastAsia="宋体" w:cs="宋体"/>
                <w:sz w:val="21"/>
                <w:szCs w:val="21"/>
                <w:lang w:val="en-US" w:eastAsia="zh-CN"/>
              </w:rPr>
              <w:t>设备配置</w:t>
            </w:r>
            <w:r>
              <w:rPr>
                <w:rFonts w:hint="eastAsia" w:ascii="宋体" w:hAnsi="宋体" w:eastAsia="宋体" w:cs="宋体"/>
                <w:sz w:val="21"/>
                <w:szCs w:val="21"/>
              </w:rPr>
              <w:t>，设备</w:t>
            </w:r>
            <w:r>
              <w:rPr>
                <w:rFonts w:hint="eastAsia" w:ascii="宋体" w:hAnsi="宋体" w:eastAsia="宋体" w:cs="宋体"/>
                <w:sz w:val="21"/>
                <w:szCs w:val="21"/>
                <w:lang w:val="en-US" w:eastAsia="zh-CN"/>
              </w:rPr>
              <w:t>5</w:t>
            </w:r>
            <w:r>
              <w:rPr>
                <w:rFonts w:hint="eastAsia" w:ascii="宋体" w:hAnsi="宋体" w:eastAsia="宋体" w:cs="宋体"/>
                <w:sz w:val="21"/>
                <w:szCs w:val="21"/>
              </w:rPr>
              <w:t>台/套（主要为</w:t>
            </w:r>
            <w:r>
              <w:rPr>
                <w:rFonts w:hint="eastAsia" w:ascii="宋体" w:hAnsi="宋体" w:eastAsia="宋体" w:cs="宋体"/>
                <w:sz w:val="21"/>
                <w:szCs w:val="21"/>
                <w:lang w:val="en-US" w:eastAsia="zh-CN"/>
              </w:rPr>
              <w:t>安装、调试所用的工具</w:t>
            </w:r>
            <w:r>
              <w:rPr>
                <w:rFonts w:hint="eastAsia" w:ascii="宋体" w:hAnsi="宋体" w:eastAsia="宋体" w:cs="宋体"/>
                <w:sz w:val="21"/>
                <w:szCs w:val="21"/>
              </w:rPr>
              <w:t>），监视和测量设备</w:t>
            </w:r>
            <w:r>
              <w:rPr>
                <w:rFonts w:hint="eastAsia" w:ascii="宋体" w:hAnsi="宋体" w:eastAsia="宋体" w:cs="宋体"/>
                <w:sz w:val="21"/>
                <w:szCs w:val="21"/>
                <w:lang w:val="en-US" w:eastAsia="zh-CN"/>
              </w:rPr>
              <w:t>3</w:t>
            </w:r>
            <w:r>
              <w:rPr>
                <w:rFonts w:hint="eastAsia" w:ascii="宋体" w:hAnsi="宋体" w:eastAsia="宋体" w:cs="宋体"/>
                <w:sz w:val="21"/>
                <w:szCs w:val="21"/>
              </w:rPr>
              <w:t>台/件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主要为万用表、声场分析仪、测距仪</w:t>
            </w:r>
            <w:r>
              <w:rPr>
                <w:rFonts w:hint="eastAsia" w:ascii="宋体" w:hAnsi="宋体" w:eastAsia="宋体" w:cs="宋体"/>
                <w:sz w:val="21"/>
                <w:szCs w:val="21"/>
                <w:lang w:eastAsia="zh-CN"/>
              </w:rPr>
              <w:t>，</w:t>
            </w:r>
            <w:r>
              <w:rPr>
                <w:rFonts w:hint="eastAsia" w:ascii="宋体" w:hAnsi="宋体" w:eastAsia="宋体" w:cs="宋体"/>
                <w:sz w:val="21"/>
                <w:szCs w:val="21"/>
              </w:rPr>
              <w:t>状态完好</w:t>
            </w:r>
            <w:r>
              <w:rPr>
                <w:rFonts w:hint="eastAsia" w:ascii="宋体" w:hAnsi="宋体" w:eastAsia="宋体" w:cs="宋体"/>
                <w:sz w:val="21"/>
                <w:szCs w:val="21"/>
                <w:lang w:eastAsia="zh-CN"/>
              </w:rPr>
              <w:t>，</w:t>
            </w:r>
            <w:r>
              <w:rPr>
                <w:rFonts w:hint="eastAsia" w:ascii="宋体" w:hAnsi="宋体" w:eastAsia="宋体" w:cs="宋体"/>
                <w:sz w:val="21"/>
                <w:szCs w:val="21"/>
              </w:rPr>
              <w:t>满足Q:</w:t>
            </w:r>
            <w:r>
              <w:rPr>
                <w:rFonts w:hint="eastAsia" w:ascii="宋体" w:hAnsi="宋体" w:eastAsia="宋体" w:cs="宋体"/>
                <w:b/>
                <w:bCs/>
                <w:sz w:val="21"/>
                <w:szCs w:val="21"/>
              </w:rPr>
              <w:t>灯光音响系统的安装及调试</w:t>
            </w:r>
            <w:r>
              <w:rPr>
                <w:rFonts w:hint="eastAsia" w:ascii="宋体" w:hAnsi="宋体" w:eastAsia="宋体" w:cs="宋体"/>
                <w:sz w:val="21"/>
                <w:szCs w:val="21"/>
              </w:rPr>
              <w:t>需求。</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视频巡视：办公环境光照、温度适宜，通风良好，电路布线合理、电气插座完整，未见破损，办公场所物品摆放整齐、有序，未见随意乱放私人物品的情况，未见用电不当等安全隐患及不良影响现象。</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确定并提供了产品要求所需的工作环境，工作环境适宜，现有工作环境能满足提供合格服务的需要。</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tabs>
                <w:tab w:val="left" w:pos="-52"/>
              </w:tabs>
              <w:spacing w:before="0" w:beforeAutospacing="0" w:after="0" w:afterAutospacing="0" w:line="360" w:lineRule="auto"/>
              <w:ind w:left="0" w:right="0"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e</w:t>
            </w:r>
            <w:r>
              <w:rPr>
                <w:rFonts w:hint="eastAsia" w:ascii="宋体" w:hAnsi="宋体" w:eastAsia="宋体" w:cs="宋体"/>
                <w:b/>
                <w:bCs/>
                <w:sz w:val="21"/>
                <w:szCs w:val="21"/>
              </w:rPr>
              <w:t>)、</w:t>
            </w:r>
            <w:r>
              <w:rPr>
                <w:rFonts w:hint="eastAsia" w:ascii="宋体" w:hAnsi="宋体" w:eastAsia="宋体" w:cs="宋体"/>
                <w:sz w:val="21"/>
                <w:szCs w:val="21"/>
              </w:rPr>
              <w:t>根据部门领导介绍及查证，公司目前现有一支专业的</w:t>
            </w:r>
            <w:r>
              <w:rPr>
                <w:rFonts w:hint="eastAsia" w:ascii="宋体" w:hAnsi="宋体" w:eastAsia="宋体" w:cs="宋体"/>
                <w:sz w:val="21"/>
                <w:szCs w:val="21"/>
                <w:lang w:val="en-US" w:eastAsia="zh-CN"/>
              </w:rPr>
              <w:t>声学光学</w:t>
            </w:r>
            <w:r>
              <w:rPr>
                <w:rFonts w:hint="eastAsia" w:ascii="宋体" w:hAnsi="宋体" w:eastAsia="宋体" w:cs="宋体"/>
                <w:sz w:val="21"/>
                <w:szCs w:val="21"/>
              </w:rPr>
              <w:t>人员，本科以上学历，</w:t>
            </w:r>
            <w:r>
              <w:rPr>
                <w:rFonts w:hint="eastAsia" w:ascii="宋体" w:hAnsi="宋体" w:eastAsia="宋体" w:cs="宋体"/>
                <w:sz w:val="21"/>
                <w:szCs w:val="21"/>
                <w:lang w:val="en-US" w:eastAsia="zh-CN"/>
              </w:rPr>
              <w:t>其中技术部负责人赵永刚具有住建部颁发的声学工程师证书，证书编号：10323305</w:t>
            </w:r>
            <w:r>
              <w:rPr>
                <w:rFonts w:hint="eastAsia" w:ascii="宋体" w:hAnsi="宋体" w:eastAsia="宋体" w:cs="宋体"/>
                <w:sz w:val="21"/>
                <w:szCs w:val="21"/>
                <w:lang w:eastAsia="zh-CN"/>
              </w:rPr>
              <w:t>，</w:t>
            </w:r>
            <w:r>
              <w:rPr>
                <w:rFonts w:hint="eastAsia" w:ascii="宋体" w:hAnsi="宋体" w:eastAsia="宋体" w:cs="宋体"/>
                <w:sz w:val="21"/>
                <w:szCs w:val="21"/>
              </w:rPr>
              <w:t>可满足</w:t>
            </w:r>
            <w:r>
              <w:rPr>
                <w:rFonts w:hint="eastAsia" w:ascii="宋体" w:hAnsi="宋体" w:eastAsia="宋体" w:cs="宋体"/>
                <w:sz w:val="21"/>
                <w:szCs w:val="21"/>
                <w:lang w:val="en-US" w:eastAsia="zh-CN"/>
              </w:rPr>
              <w:t>安装调试</w:t>
            </w:r>
            <w:r>
              <w:rPr>
                <w:rFonts w:hint="eastAsia" w:ascii="宋体" w:hAnsi="宋体" w:eastAsia="宋体" w:cs="宋体"/>
                <w:sz w:val="21"/>
                <w:szCs w:val="21"/>
              </w:rPr>
              <w:t>要求。</w:t>
            </w:r>
          </w:p>
          <w:p>
            <w:pPr>
              <w:keepNext w:val="0"/>
              <w:keepLines w:val="0"/>
              <w:numPr>
                <w:ilvl w:val="0"/>
                <w:numId w:val="0"/>
              </w:numPr>
              <w:suppressLineNumbers w:val="0"/>
              <w:spacing w:before="0" w:beforeAutospacing="0" w:after="0" w:afterAutospacing="0" w:line="360" w:lineRule="auto"/>
              <w:ind w:left="0" w:right="0" w:firstLine="48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tabs>
                <w:tab w:val="left" w:pos="6597"/>
              </w:tabs>
              <w:spacing w:before="0" w:beforeAutospacing="0" w:after="0" w:afterAutospacing="0" w:line="360" w:lineRule="auto"/>
              <w:ind w:left="0" w:right="0"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f)、</w:t>
            </w:r>
            <w:r>
              <w:rPr>
                <w:rFonts w:hint="eastAsia" w:ascii="宋体" w:hAnsi="宋体" w:eastAsia="宋体" w:cs="宋体"/>
                <w:sz w:val="21"/>
                <w:szCs w:val="21"/>
                <w:lang w:val="en-US" w:eastAsia="zh-CN"/>
              </w:rPr>
              <w:t>公司对服务提供需确认过程进行了识别和确定。安装调试过程暂无需要确认的过程。</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g)、</w:t>
            </w:r>
            <w:r>
              <w:rPr>
                <w:rFonts w:hint="eastAsia" w:ascii="宋体" w:hAnsi="宋体" w:eastAsia="宋体" w:cs="宋体"/>
                <w:sz w:val="21"/>
                <w:szCs w:val="21"/>
                <w:lang w:val="en-US" w:eastAsia="zh-CN"/>
              </w:rPr>
              <w:t>安装调试过程通过专人负责、专用标识等措施起到了防错作用；公司编制的《生产和服务控制程序》、《音响工程竣工验收标准》，规定了操作的步骤、方法、注意事项等，操作人员直接按要求进行控制，防止人为错误。</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根据部门经理介绍，采取上述防止人为错误的措施，效果明显。质量体系运行以来，没有发生人为错误造成过程失控的情况。</w:t>
            </w:r>
          </w:p>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1"/>
                <w:szCs w:val="21"/>
                <w:lang w:val="en-US" w:eastAsia="zh-CN"/>
              </w:rPr>
            </w:pPr>
          </w:p>
          <w:p>
            <w:pPr>
              <w:keepNext w:val="0"/>
              <w:keepLines w:val="0"/>
              <w:suppressLineNumbers w:val="0"/>
              <w:spacing w:before="0" w:beforeAutospacing="0" w:after="0" w:afterAutospacing="0" w:line="360" w:lineRule="auto"/>
              <w:ind w:left="0" w:right="0" w:firstLine="422" w:firstLineChars="200"/>
              <w:jc w:val="left"/>
              <w:rPr>
                <w:rFonts w:hint="eastAsia" w:ascii="宋体" w:hAnsi="宋体" w:eastAsia="宋体" w:cs="宋体"/>
                <w:sz w:val="21"/>
                <w:szCs w:val="21"/>
              </w:rPr>
            </w:pPr>
            <w:r>
              <w:rPr>
                <w:rFonts w:hint="eastAsia" w:ascii="宋体" w:hAnsi="宋体" w:eastAsia="宋体" w:cs="宋体"/>
                <w:b/>
                <w:bCs/>
                <w:sz w:val="21"/>
                <w:szCs w:val="21"/>
                <w:lang w:val="en-US" w:eastAsia="zh-CN"/>
              </w:rPr>
              <w:t>h)、</w:t>
            </w:r>
            <w:r>
              <w:rPr>
                <w:rFonts w:hint="eastAsia" w:ascii="宋体" w:hAnsi="宋体" w:eastAsia="宋体" w:cs="宋体"/>
                <w:sz w:val="21"/>
                <w:szCs w:val="21"/>
              </w:rPr>
              <w:t>查看的</w:t>
            </w:r>
            <w:r>
              <w:rPr>
                <w:rFonts w:hint="eastAsia" w:ascii="宋体" w:hAnsi="宋体" w:eastAsia="宋体" w:cs="宋体"/>
                <w:sz w:val="21"/>
                <w:szCs w:val="21"/>
                <w:lang w:val="en-US" w:eastAsia="zh-CN"/>
              </w:rPr>
              <w:t>技术部提供天津民族文化宫多功能厅舞台灯光音响系统-灯光音响安装调试项目2019.9.30日《系统调试报告》、2019.10.10日《技术培训达成表》，均经顾客代表钟海签字，对调试结果和培训效果均表示满意</w:t>
            </w:r>
            <w:r>
              <w:rPr>
                <w:rFonts w:hint="eastAsia" w:ascii="宋体" w:hAnsi="宋体" w:eastAsia="宋体" w:cs="宋体"/>
                <w:sz w:val="21"/>
                <w:szCs w:val="21"/>
              </w:rPr>
              <w:t>。</w:t>
            </w:r>
          </w:p>
          <w:p>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sz w:val="21"/>
                <w:szCs w:val="21"/>
                <w:lang w:eastAsia="zh-CN"/>
              </w:rPr>
            </w:pPr>
            <w:r>
              <w:rPr>
                <w:rFonts w:hint="eastAsia" w:ascii="宋体" w:hAnsi="宋体" w:eastAsia="宋体" w:cs="宋体"/>
                <w:sz w:val="21"/>
                <w:szCs w:val="21"/>
              </w:rPr>
              <w:t>交付后的活动见</w:t>
            </w:r>
            <w:r>
              <w:rPr>
                <w:rFonts w:hint="eastAsia" w:ascii="宋体" w:hAnsi="宋体" w:eastAsia="宋体" w:cs="宋体"/>
                <w:sz w:val="21"/>
                <w:szCs w:val="21"/>
                <w:lang w:val="en-US" w:eastAsia="zh-CN"/>
              </w:rPr>
              <w:t>业务</w:t>
            </w:r>
            <w:r>
              <w:rPr>
                <w:rFonts w:hint="eastAsia" w:ascii="宋体" w:hAnsi="宋体" w:eastAsia="宋体" w:cs="宋体"/>
                <w:sz w:val="21"/>
                <w:szCs w:val="21"/>
              </w:rPr>
              <w:t>部8.5.5检查表</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sz w:val="21"/>
                <w:szCs w:val="21"/>
              </w:rPr>
            </w:pP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lang w:val="en-US" w:eastAsia="zh-CN"/>
              </w:rPr>
              <w:t>通过视频</w:t>
            </w:r>
            <w:r>
              <w:rPr>
                <w:rFonts w:hint="eastAsia" w:ascii="宋体" w:hAnsi="宋体" w:eastAsia="宋体" w:cs="宋体"/>
                <w:sz w:val="21"/>
                <w:szCs w:val="21"/>
              </w:rPr>
              <w:t>观察：</w:t>
            </w:r>
          </w:p>
          <w:p>
            <w:pPr>
              <w:keepNext w:val="0"/>
              <w:keepLines w:val="0"/>
              <w:suppressLineNumbers w:val="0"/>
              <w:spacing w:before="0" w:beforeAutospacing="0" w:after="0" w:afterAutospacing="0" w:line="360" w:lineRule="auto"/>
              <w:ind w:left="0" w:right="0" w:firstLine="480"/>
              <w:jc w:val="left"/>
              <w:rPr>
                <w:rFonts w:hint="eastAsia" w:ascii="宋体" w:hAnsi="宋体" w:eastAsia="宋体" w:cs="宋体"/>
                <w:sz w:val="21"/>
                <w:szCs w:val="21"/>
              </w:rPr>
            </w:pPr>
            <w:r>
              <w:rPr>
                <w:rFonts w:hint="eastAsia" w:ascii="宋体" w:hAnsi="宋体" w:eastAsia="宋体" w:cs="宋体"/>
                <w:color w:val="auto"/>
                <w:sz w:val="21"/>
                <w:szCs w:val="21"/>
                <w:lang w:val="en-US" w:eastAsia="zh-CN"/>
              </w:rPr>
              <w:t>技术部</w:t>
            </w:r>
            <w:r>
              <w:rPr>
                <w:rFonts w:hint="eastAsia" w:ascii="宋体" w:hAnsi="宋体" w:eastAsia="宋体" w:cs="宋体"/>
                <w:color w:val="auto"/>
                <w:sz w:val="21"/>
                <w:szCs w:val="21"/>
              </w:rPr>
              <w:t>赵永刚正在</w:t>
            </w:r>
            <w:r>
              <w:rPr>
                <w:rFonts w:hint="eastAsia" w:ascii="宋体" w:hAnsi="宋体" w:eastAsia="宋体" w:cs="宋体"/>
                <w:color w:val="auto"/>
                <w:sz w:val="21"/>
                <w:szCs w:val="21"/>
                <w:lang w:val="en-US" w:eastAsia="zh-CN"/>
              </w:rPr>
              <w:t>组织员工</w:t>
            </w:r>
            <w:r>
              <w:rPr>
                <w:rFonts w:hint="eastAsia" w:ascii="宋体" w:hAnsi="宋体" w:eastAsia="宋体" w:cs="宋体"/>
                <w:color w:val="auto"/>
                <w:sz w:val="21"/>
                <w:szCs w:val="21"/>
              </w:rPr>
              <w:t>为国家电网西北分部多功能厅舞台灯光音响系统安装调试</w:t>
            </w:r>
            <w:r>
              <w:rPr>
                <w:rFonts w:hint="eastAsia" w:ascii="宋体" w:hAnsi="宋体" w:eastAsia="宋体" w:cs="宋体"/>
                <w:color w:val="auto"/>
                <w:sz w:val="21"/>
                <w:szCs w:val="21"/>
                <w:lang w:val="en-US" w:eastAsia="zh-CN"/>
              </w:rPr>
              <w:t>项目进行设备安装调试，对扩声系统和灯光系统进行调试</w:t>
            </w:r>
            <w:r>
              <w:rPr>
                <w:rFonts w:hint="eastAsia" w:ascii="宋体" w:hAnsi="宋体" w:eastAsia="宋体" w:cs="宋体"/>
                <w:color w:val="auto"/>
                <w:sz w:val="21"/>
                <w:szCs w:val="21"/>
              </w:rPr>
              <w:t>。</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rPr>
              <w:t>产品和服务的放行</w:t>
            </w:r>
          </w:p>
        </w:tc>
        <w:tc>
          <w:tcPr>
            <w:tcW w:w="1219" w:type="dxa"/>
            <w:vAlign w:val="top"/>
          </w:tcPr>
          <w:p>
            <w:pPr>
              <w:keepNext w:val="0"/>
              <w:keepLines w:val="0"/>
              <w:suppressLineNumbers w:val="0"/>
              <w:spacing w:before="0" w:beforeAutospacing="0" w:after="0" w:afterAutospacing="0" w:line="360" w:lineRule="auto"/>
              <w:ind w:left="105" w:right="0"/>
              <w:rPr>
                <w:rFonts w:hint="eastAsia" w:ascii="宋体" w:hAnsi="宋体" w:eastAsia="宋体" w:cs="宋体"/>
                <w:sz w:val="21"/>
                <w:szCs w:val="21"/>
              </w:rPr>
            </w:pPr>
            <w:r>
              <w:rPr>
                <w:rFonts w:hint="eastAsia" w:ascii="宋体" w:hAnsi="宋体" w:eastAsia="宋体" w:cs="宋体"/>
                <w:sz w:val="21"/>
                <w:szCs w:val="21"/>
              </w:rPr>
              <w:t xml:space="preserve">Q8.6 </w:t>
            </w:r>
          </w:p>
          <w:p>
            <w:pPr>
              <w:keepNext w:val="0"/>
              <w:keepLines w:val="0"/>
              <w:suppressLineNumbers w:val="0"/>
              <w:spacing w:before="0" w:beforeAutospacing="0" w:after="0" w:afterAutospacing="0" w:line="360" w:lineRule="auto"/>
              <w:ind w:left="105" w:leftChars="0" w:right="0"/>
              <w:rPr>
                <w:rFonts w:hint="eastAsia" w:ascii="宋体" w:hAnsi="宋体" w:eastAsia="宋体" w:cs="宋体"/>
                <w:sz w:val="21"/>
                <w:szCs w:val="21"/>
              </w:rPr>
            </w:pPr>
          </w:p>
        </w:tc>
        <w:tc>
          <w:tcPr>
            <w:tcW w:w="9745" w:type="dxa"/>
            <w:vAlign w:val="top"/>
          </w:tcPr>
          <w:p>
            <w:pPr>
              <w:keepNext w:val="0"/>
              <w:keepLines w:val="0"/>
              <w:suppressLineNumbers w:val="0"/>
              <w:tabs>
                <w:tab w:val="left" w:pos="6597"/>
              </w:tabs>
              <w:spacing w:before="0" w:beforeAutospacing="0" w:after="0" w:afterAutospacing="0" w:line="360" w:lineRule="auto"/>
              <w:ind w:left="0" w:right="-6" w:rightChars="-3" w:firstLine="420" w:firstLineChars="200"/>
              <w:rPr>
                <w:rFonts w:hint="eastAsia" w:ascii="宋体" w:hAnsi="宋体" w:eastAsia="宋体" w:cs="宋体"/>
                <w:sz w:val="21"/>
                <w:szCs w:val="21"/>
              </w:rPr>
            </w:pPr>
            <w:r>
              <w:rPr>
                <w:rFonts w:hint="eastAsia" w:ascii="宋体" w:hAnsi="宋体" w:eastAsia="宋体" w:cs="宋体"/>
                <w:sz w:val="21"/>
                <w:szCs w:val="21"/>
              </w:rPr>
              <w:t>为确保采购物资符合要求，对采购物资实施验证活动；暂无在供方处验证要求，同时也没有要求在供方处进行验证。</w:t>
            </w:r>
          </w:p>
          <w:p>
            <w:pPr>
              <w:keepNext w:val="0"/>
              <w:keepLines w:val="0"/>
              <w:suppressLineNumbers w:val="0"/>
              <w:spacing w:before="0" w:beforeAutospacing="0" w:after="0" w:afterAutospacing="0" w:line="360" w:lineRule="auto"/>
              <w:ind w:left="0" w:right="-6" w:rightChars="-3"/>
              <w:rPr>
                <w:rFonts w:hint="eastAsia" w:ascii="宋体" w:hAnsi="宋体" w:eastAsia="宋体" w:cs="宋体"/>
                <w:sz w:val="21"/>
                <w:szCs w:val="21"/>
              </w:rPr>
            </w:pPr>
            <w:r>
              <w:rPr>
                <w:rFonts w:hint="eastAsia" w:ascii="宋体" w:hAnsi="宋体" w:eastAsia="宋体" w:cs="宋体"/>
                <w:sz w:val="21"/>
                <w:szCs w:val="21"/>
              </w:rPr>
              <w:t>查：进货检验，</w:t>
            </w:r>
          </w:p>
          <w:p>
            <w:pPr>
              <w:keepNext w:val="0"/>
              <w:keepLines w:val="0"/>
              <w:suppressLineNumbers w:val="0"/>
              <w:spacing w:before="0" w:beforeAutospacing="0" w:after="0" w:afterAutospacing="0" w:line="360" w:lineRule="auto"/>
              <w:ind w:left="0" w:right="-6" w:rightChars="-3" w:firstLine="420"/>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设备</w:t>
            </w:r>
            <w:r>
              <w:rPr>
                <w:rFonts w:hint="eastAsia" w:ascii="宋体" w:hAnsi="宋体" w:eastAsia="宋体" w:cs="宋体"/>
                <w:sz w:val="21"/>
                <w:szCs w:val="21"/>
              </w:rPr>
              <w:t>采购检验记录，</w:t>
            </w:r>
          </w:p>
          <w:p>
            <w:pPr>
              <w:keepNext w:val="0"/>
              <w:keepLines w:val="0"/>
              <w:suppressLineNumbers w:val="0"/>
              <w:spacing w:before="0" w:beforeAutospacing="0" w:after="0" w:afterAutospacing="0" w:line="360" w:lineRule="auto"/>
              <w:ind w:left="0" w:right="-6" w:rightChars="-3" w:firstLine="420"/>
              <w:rPr>
                <w:rFonts w:hint="eastAsia" w:ascii="宋体" w:hAnsi="宋体" w:eastAsia="宋体" w:cs="宋体"/>
                <w:sz w:val="21"/>
                <w:szCs w:val="21"/>
              </w:rPr>
            </w:pPr>
            <w:r>
              <w:rPr>
                <w:rFonts w:hint="eastAsia" w:ascii="宋体" w:hAnsi="宋体" w:eastAsia="宋体" w:cs="宋体"/>
                <w:sz w:val="21"/>
                <w:szCs w:val="21"/>
              </w:rPr>
              <w:t>抽查的2019.10.</w:t>
            </w: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w:t>
            </w:r>
            <w:r>
              <w:rPr>
                <w:rFonts w:hint="eastAsia" w:ascii="宋体" w:hAnsi="宋体" w:eastAsia="宋体" w:cs="宋体"/>
                <w:sz w:val="21"/>
                <w:szCs w:val="21"/>
              </w:rPr>
              <w:t>采购物资验证记录表</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扩声音响</w:t>
            </w:r>
            <w:r>
              <w:rPr>
                <w:rFonts w:hint="eastAsia" w:ascii="宋体" w:hAnsi="宋体" w:eastAsia="宋体" w:cs="宋体"/>
                <w:sz w:val="21"/>
                <w:szCs w:val="21"/>
              </w:rPr>
              <w:t>”（</w:t>
            </w:r>
            <w:r>
              <w:rPr>
                <w:rFonts w:hint="eastAsia" w:ascii="宋体" w:hAnsi="宋体" w:eastAsia="宋体" w:cs="宋体"/>
                <w:sz w:val="21"/>
                <w:szCs w:val="21"/>
                <w:lang w:val="en-US" w:eastAsia="zh-CN"/>
              </w:rPr>
              <w:t>型号EVA-2082S/906-BLKE</w:t>
            </w:r>
            <w:r>
              <w:rPr>
                <w:rFonts w:hint="eastAsia" w:ascii="宋体" w:hAnsi="宋体" w:eastAsia="宋体" w:cs="宋体"/>
                <w:sz w:val="21"/>
                <w:szCs w:val="21"/>
              </w:rPr>
              <w:t xml:space="preserve"> 数量</w:t>
            </w:r>
            <w:r>
              <w:rPr>
                <w:rFonts w:hint="eastAsia" w:ascii="宋体" w:hAnsi="宋体" w:eastAsia="宋体" w:cs="宋体"/>
                <w:sz w:val="21"/>
                <w:szCs w:val="21"/>
                <w:lang w:val="en-US" w:eastAsia="zh-CN"/>
              </w:rPr>
              <w:t>6只、型号EVA-2082S/920-BLKE</w:t>
            </w:r>
            <w:r>
              <w:rPr>
                <w:rFonts w:hint="eastAsia" w:ascii="宋体" w:hAnsi="宋体" w:eastAsia="宋体" w:cs="宋体"/>
                <w:sz w:val="21"/>
                <w:szCs w:val="21"/>
              </w:rPr>
              <w:t xml:space="preserve"> 数量</w:t>
            </w:r>
            <w:r>
              <w:rPr>
                <w:rFonts w:hint="eastAsia" w:ascii="宋体" w:hAnsi="宋体" w:eastAsia="宋体" w:cs="宋体"/>
                <w:sz w:val="21"/>
                <w:szCs w:val="21"/>
                <w:lang w:val="en-US" w:eastAsia="zh-CN"/>
              </w:rPr>
              <w:t>6只、型号EVA-EG2-BLK-LB</w:t>
            </w:r>
            <w:r>
              <w:rPr>
                <w:rFonts w:hint="eastAsia" w:ascii="宋体" w:hAnsi="宋体" w:eastAsia="宋体" w:cs="宋体"/>
                <w:sz w:val="21"/>
                <w:szCs w:val="21"/>
              </w:rPr>
              <w:t xml:space="preserve"> 数量</w:t>
            </w:r>
            <w:r>
              <w:rPr>
                <w:rFonts w:hint="eastAsia" w:ascii="宋体" w:hAnsi="宋体" w:eastAsia="宋体" w:cs="宋体"/>
                <w:sz w:val="21"/>
                <w:szCs w:val="21"/>
                <w:lang w:val="en-US" w:eastAsia="zh-CN"/>
              </w:rPr>
              <w:t>2套、型号EVF-1181S-BLKE</w:t>
            </w:r>
            <w:r>
              <w:rPr>
                <w:rFonts w:hint="eastAsia" w:ascii="宋体" w:hAnsi="宋体" w:eastAsia="宋体" w:cs="宋体"/>
                <w:sz w:val="21"/>
                <w:szCs w:val="21"/>
              </w:rPr>
              <w:t xml:space="preserve"> 数量</w:t>
            </w:r>
            <w:r>
              <w:rPr>
                <w:rFonts w:hint="eastAsia" w:ascii="宋体" w:hAnsi="宋体" w:eastAsia="宋体" w:cs="宋体"/>
                <w:sz w:val="21"/>
                <w:szCs w:val="21"/>
                <w:lang w:val="en-US" w:eastAsia="zh-CN"/>
              </w:rPr>
              <w:t>8只、型号ZX1I-90-HE</w:t>
            </w:r>
            <w:r>
              <w:rPr>
                <w:rFonts w:hint="eastAsia" w:ascii="宋体" w:hAnsi="宋体" w:eastAsia="宋体" w:cs="宋体"/>
                <w:sz w:val="21"/>
                <w:szCs w:val="21"/>
              </w:rPr>
              <w:t xml:space="preserve"> 数量</w:t>
            </w:r>
            <w:r>
              <w:rPr>
                <w:rFonts w:hint="eastAsia" w:ascii="宋体" w:hAnsi="宋体" w:eastAsia="宋体" w:cs="宋体"/>
                <w:sz w:val="21"/>
                <w:szCs w:val="21"/>
                <w:lang w:val="en-US" w:eastAsia="zh-CN"/>
              </w:rPr>
              <w:t>10只</w:t>
            </w:r>
            <w:r>
              <w:rPr>
                <w:rFonts w:hint="eastAsia" w:ascii="宋体" w:hAnsi="宋体" w:eastAsia="宋体" w:cs="宋体"/>
                <w:sz w:val="21"/>
                <w:szCs w:val="21"/>
              </w:rPr>
              <w:t>）</w:t>
            </w:r>
            <w:r>
              <w:rPr>
                <w:rFonts w:hint="eastAsia" w:ascii="宋体" w:hAnsi="宋体" w:eastAsia="宋体" w:cs="宋体"/>
                <w:sz w:val="21"/>
                <w:szCs w:val="21"/>
                <w:lang w:val="en-US" w:eastAsia="zh-CN"/>
              </w:rPr>
              <w:t>等</w:t>
            </w:r>
            <w:r>
              <w:rPr>
                <w:rFonts w:hint="eastAsia" w:ascii="宋体" w:hAnsi="宋体" w:eastAsia="宋体" w:cs="宋体"/>
                <w:sz w:val="21"/>
                <w:szCs w:val="21"/>
              </w:rPr>
              <w:t>；“</w:t>
            </w:r>
            <w:r>
              <w:rPr>
                <w:rFonts w:hint="eastAsia" w:ascii="宋体" w:hAnsi="宋体" w:eastAsia="宋体" w:cs="宋体"/>
                <w:sz w:val="21"/>
                <w:szCs w:val="21"/>
                <w:lang w:val="en-US" w:eastAsia="zh-CN"/>
              </w:rPr>
              <w:t>音频处理器</w:t>
            </w:r>
            <w:r>
              <w:rPr>
                <w:rFonts w:hint="eastAsia" w:ascii="宋体" w:hAnsi="宋体" w:eastAsia="宋体" w:cs="宋体"/>
                <w:sz w:val="21"/>
                <w:szCs w:val="21"/>
              </w:rPr>
              <w:t>”（</w:t>
            </w:r>
            <w:r>
              <w:rPr>
                <w:rFonts w:hint="eastAsia" w:ascii="宋体" w:hAnsi="宋体" w:eastAsia="宋体" w:cs="宋体"/>
                <w:sz w:val="21"/>
                <w:szCs w:val="21"/>
                <w:lang w:val="en-US" w:eastAsia="zh-CN"/>
              </w:rPr>
              <w:t>型号N8000 230V</w:t>
            </w:r>
            <w:r>
              <w:rPr>
                <w:rFonts w:hint="eastAsia" w:ascii="宋体" w:hAnsi="宋体" w:eastAsia="宋体" w:cs="宋体"/>
                <w:sz w:val="21"/>
                <w:szCs w:val="21"/>
              </w:rPr>
              <w:t xml:space="preserve"> 数量</w:t>
            </w:r>
            <w:r>
              <w:rPr>
                <w:rFonts w:hint="eastAsia" w:ascii="宋体" w:hAnsi="宋体" w:eastAsia="宋体" w:cs="宋体"/>
                <w:sz w:val="21"/>
                <w:szCs w:val="21"/>
                <w:lang w:val="en-US" w:eastAsia="zh-CN"/>
              </w:rPr>
              <w:t>6台</w:t>
            </w:r>
            <w:r>
              <w:rPr>
                <w:rFonts w:hint="eastAsia" w:ascii="宋体" w:hAnsi="宋体" w:eastAsia="宋体" w:cs="宋体"/>
                <w:sz w:val="21"/>
                <w:szCs w:val="21"/>
              </w:rPr>
              <w:t>）等</w:t>
            </w:r>
            <w:r>
              <w:rPr>
                <w:rFonts w:hint="eastAsia" w:ascii="宋体" w:hAnsi="宋体" w:eastAsia="宋体" w:cs="宋体"/>
                <w:sz w:val="21"/>
                <w:szCs w:val="21"/>
                <w:lang w:val="en-US" w:eastAsia="zh-CN"/>
              </w:rPr>
              <w:t>10</w:t>
            </w:r>
            <w:r>
              <w:rPr>
                <w:rFonts w:hint="eastAsia" w:ascii="宋体" w:hAnsi="宋体" w:eastAsia="宋体" w:cs="宋体"/>
                <w:sz w:val="21"/>
                <w:szCs w:val="21"/>
              </w:rPr>
              <w:t>种</w:t>
            </w:r>
            <w:r>
              <w:rPr>
                <w:rFonts w:hint="eastAsia" w:ascii="宋体" w:hAnsi="宋体" w:eastAsia="宋体" w:cs="宋体"/>
                <w:sz w:val="21"/>
                <w:szCs w:val="21"/>
                <w:lang w:val="en-US" w:eastAsia="zh-CN"/>
              </w:rPr>
              <w:t>设备，对</w:t>
            </w:r>
            <w:r>
              <w:rPr>
                <w:rFonts w:hint="eastAsia" w:ascii="宋体" w:hAnsi="宋体" w:eastAsia="宋体" w:cs="宋体"/>
                <w:sz w:val="21"/>
                <w:szCs w:val="21"/>
              </w:rPr>
              <w:t>包括了外观、</w:t>
            </w:r>
            <w:r>
              <w:rPr>
                <w:rFonts w:hint="eastAsia" w:ascii="宋体" w:hAnsi="宋体" w:eastAsia="宋体" w:cs="宋体"/>
                <w:sz w:val="21"/>
                <w:szCs w:val="21"/>
                <w:lang w:val="en-US" w:eastAsia="zh-CN"/>
              </w:rPr>
              <w:t>型号</w:t>
            </w:r>
            <w:r>
              <w:rPr>
                <w:rFonts w:hint="eastAsia" w:ascii="宋体" w:hAnsi="宋体" w:eastAsia="宋体" w:cs="宋体"/>
                <w:sz w:val="21"/>
                <w:szCs w:val="21"/>
              </w:rPr>
              <w:t>、数量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合格证进行验证</w:t>
            </w:r>
            <w:r>
              <w:rPr>
                <w:rFonts w:hint="eastAsia" w:ascii="宋体" w:hAnsi="宋体" w:eastAsia="宋体" w:cs="宋体"/>
                <w:sz w:val="21"/>
                <w:szCs w:val="21"/>
              </w:rPr>
              <w:t>，经检验，符合产品采购要求，结论合格，检验员李绍峰。</w:t>
            </w:r>
          </w:p>
          <w:p>
            <w:pPr>
              <w:keepNext w:val="0"/>
              <w:keepLines w:val="0"/>
              <w:suppressLineNumbers w:val="0"/>
              <w:spacing w:before="0" w:beforeAutospacing="0" w:after="0" w:afterAutospacing="0" w:line="360" w:lineRule="auto"/>
              <w:ind w:left="0" w:right="-6" w:rightChars="-3" w:firstLine="420"/>
              <w:rPr>
                <w:rFonts w:hint="eastAsia" w:ascii="宋体" w:hAnsi="宋体" w:eastAsia="宋体" w:cs="宋体"/>
                <w:sz w:val="21"/>
                <w:szCs w:val="21"/>
              </w:rPr>
            </w:pPr>
            <w:r>
              <w:rPr>
                <w:rFonts w:hint="eastAsia" w:ascii="宋体" w:hAnsi="宋体" w:eastAsia="宋体" w:cs="宋体"/>
                <w:sz w:val="21"/>
                <w:szCs w:val="21"/>
                <w:lang w:val="en-US" w:eastAsia="zh-CN"/>
              </w:rPr>
              <w:t>再查</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采购物资验证记录表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空间吸声体</w:t>
            </w:r>
            <w:r>
              <w:rPr>
                <w:rFonts w:hint="eastAsia" w:ascii="宋体" w:hAnsi="宋体" w:eastAsia="宋体" w:cs="宋体"/>
                <w:sz w:val="21"/>
                <w:szCs w:val="21"/>
              </w:rPr>
              <w:t>（规格</w:t>
            </w:r>
            <w:r>
              <w:rPr>
                <w:rFonts w:hint="eastAsia" w:ascii="宋体" w:hAnsi="宋体" w:eastAsia="宋体" w:cs="宋体"/>
                <w:sz w:val="21"/>
                <w:szCs w:val="21"/>
                <w:lang w:val="en-US" w:eastAsia="zh-CN"/>
              </w:rPr>
              <w:t>600</w:t>
            </w:r>
            <w:r>
              <w:rPr>
                <w:rFonts w:hint="eastAsia" w:ascii="宋体" w:hAnsi="宋体" w:eastAsia="宋体" w:cs="宋体"/>
                <w:sz w:val="21"/>
                <w:szCs w:val="21"/>
              </w:rPr>
              <w:t>x</w:t>
            </w:r>
            <w:r>
              <w:rPr>
                <w:rFonts w:hint="eastAsia" w:ascii="宋体" w:hAnsi="宋体" w:eastAsia="宋体" w:cs="宋体"/>
                <w:sz w:val="21"/>
                <w:szCs w:val="21"/>
                <w:lang w:val="en-US" w:eastAsia="zh-CN"/>
              </w:rPr>
              <w:t>12</w:t>
            </w:r>
            <w:r>
              <w:rPr>
                <w:rFonts w:hint="eastAsia" w:ascii="宋体" w:hAnsi="宋体" w:eastAsia="宋体" w:cs="宋体"/>
                <w:sz w:val="21"/>
                <w:szCs w:val="21"/>
              </w:rPr>
              <w:t>00x</w:t>
            </w:r>
            <w:r>
              <w:rPr>
                <w:rFonts w:hint="eastAsia" w:ascii="宋体" w:hAnsi="宋体" w:eastAsia="宋体" w:cs="宋体"/>
                <w:sz w:val="21"/>
                <w:szCs w:val="21"/>
                <w:lang w:val="en-US" w:eastAsia="zh-CN"/>
              </w:rPr>
              <w:t>5</w:t>
            </w:r>
            <w:r>
              <w:rPr>
                <w:rFonts w:hint="eastAsia" w:ascii="宋体" w:hAnsi="宋体" w:eastAsia="宋体" w:cs="宋体"/>
                <w:sz w:val="21"/>
                <w:szCs w:val="21"/>
              </w:rPr>
              <w:t>0</w:t>
            </w:r>
            <w:r>
              <w:rPr>
                <w:rFonts w:hint="eastAsia" w:ascii="宋体" w:hAnsi="宋体" w:eastAsia="宋体" w:cs="宋体"/>
                <w:sz w:val="21"/>
                <w:szCs w:val="21"/>
                <w:lang w:val="en-US" w:eastAsia="zh-CN"/>
              </w:rPr>
              <w:t>mm</w:t>
            </w:r>
            <w:r>
              <w:rPr>
                <w:rFonts w:hint="eastAsia" w:ascii="宋体" w:hAnsi="宋体" w:eastAsia="宋体" w:cs="宋体"/>
                <w:sz w:val="21"/>
                <w:szCs w:val="21"/>
              </w:rPr>
              <w:t xml:space="preserve"> 数量</w:t>
            </w:r>
            <w:r>
              <w:rPr>
                <w:rFonts w:hint="eastAsia" w:ascii="宋体" w:hAnsi="宋体" w:eastAsia="宋体" w:cs="宋体"/>
                <w:sz w:val="21"/>
                <w:szCs w:val="21"/>
                <w:lang w:val="en-US" w:eastAsia="zh-CN"/>
              </w:rPr>
              <w:t>400平方/556块</w:t>
            </w:r>
            <w:r>
              <w:rPr>
                <w:rFonts w:hint="eastAsia" w:ascii="宋体" w:hAnsi="宋体" w:eastAsia="宋体" w:cs="宋体"/>
                <w:sz w:val="21"/>
                <w:szCs w:val="21"/>
              </w:rPr>
              <w:t>）</w:t>
            </w:r>
            <w:r>
              <w:rPr>
                <w:rFonts w:hint="eastAsia" w:ascii="宋体" w:hAnsi="宋体" w:eastAsia="宋体" w:cs="宋体"/>
                <w:sz w:val="21"/>
                <w:szCs w:val="21"/>
                <w:lang w:val="en-US" w:eastAsia="zh-CN"/>
              </w:rPr>
              <w:t>，对</w:t>
            </w:r>
            <w:r>
              <w:rPr>
                <w:rFonts w:hint="eastAsia" w:ascii="宋体" w:hAnsi="宋体" w:eastAsia="宋体" w:cs="宋体"/>
                <w:sz w:val="21"/>
                <w:szCs w:val="21"/>
              </w:rPr>
              <w:t>包括了外观、</w:t>
            </w:r>
            <w:r>
              <w:rPr>
                <w:rFonts w:hint="eastAsia" w:ascii="宋体" w:hAnsi="宋体" w:eastAsia="宋体" w:cs="宋体"/>
                <w:sz w:val="21"/>
                <w:szCs w:val="21"/>
                <w:lang w:val="en-US" w:eastAsia="zh-CN"/>
              </w:rPr>
              <w:t>型号</w:t>
            </w:r>
            <w:r>
              <w:rPr>
                <w:rFonts w:hint="eastAsia" w:ascii="宋体" w:hAnsi="宋体" w:eastAsia="宋体" w:cs="宋体"/>
                <w:sz w:val="21"/>
                <w:szCs w:val="21"/>
              </w:rPr>
              <w:t>、数量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合格证进行验证</w:t>
            </w:r>
            <w:r>
              <w:rPr>
                <w:rFonts w:hint="eastAsia" w:ascii="宋体" w:hAnsi="宋体" w:eastAsia="宋体" w:cs="宋体"/>
                <w:sz w:val="21"/>
                <w:szCs w:val="21"/>
              </w:rPr>
              <w:t>，经检验，符合产品采购要求，结论合格，检验员李绍峰。</w:t>
            </w:r>
          </w:p>
          <w:p>
            <w:pPr>
              <w:keepNext w:val="0"/>
              <w:keepLines w:val="0"/>
              <w:suppressLineNumbers w:val="0"/>
              <w:spacing w:before="0" w:beforeAutospacing="0" w:after="0" w:afterAutospacing="0" w:line="360" w:lineRule="auto"/>
              <w:ind w:left="0" w:right="-6" w:rightChars="-3" w:firstLine="420"/>
              <w:rPr>
                <w:rFonts w:hint="eastAsia" w:ascii="宋体" w:hAnsi="宋体" w:eastAsia="宋体" w:cs="宋体"/>
                <w:sz w:val="21"/>
                <w:szCs w:val="21"/>
              </w:rPr>
            </w:pPr>
            <w:r>
              <w:rPr>
                <w:rFonts w:hint="eastAsia" w:ascii="宋体" w:hAnsi="宋体" w:eastAsia="宋体" w:cs="宋体"/>
                <w:sz w:val="21"/>
                <w:szCs w:val="21"/>
                <w:lang w:val="en-US" w:eastAsia="zh-CN"/>
              </w:rPr>
              <w:t>再查</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w:t>
            </w:r>
            <w:r>
              <w:rPr>
                <w:rFonts w:hint="eastAsia" w:ascii="宋体" w:hAnsi="宋体" w:eastAsia="宋体" w:cs="宋体"/>
                <w:sz w:val="21"/>
                <w:szCs w:val="21"/>
              </w:rPr>
              <w:t>采购物资验证记录表</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会议主机</w:t>
            </w:r>
            <w:r>
              <w:rPr>
                <w:rFonts w:hint="eastAsia" w:ascii="宋体" w:hAnsi="宋体" w:eastAsia="宋体" w:cs="宋体"/>
                <w:sz w:val="21"/>
                <w:szCs w:val="21"/>
              </w:rPr>
              <w:t>”（</w:t>
            </w:r>
            <w:r>
              <w:rPr>
                <w:rFonts w:hint="eastAsia" w:ascii="宋体" w:hAnsi="宋体" w:eastAsia="宋体" w:cs="宋体"/>
                <w:sz w:val="21"/>
                <w:szCs w:val="21"/>
                <w:lang w:val="en-US" w:eastAsia="zh-CN"/>
              </w:rPr>
              <w:t>型号CCSD-CU-CN</w:t>
            </w:r>
            <w:r>
              <w:rPr>
                <w:rFonts w:hint="eastAsia" w:ascii="宋体" w:hAnsi="宋体" w:eastAsia="宋体" w:cs="宋体"/>
                <w:sz w:val="21"/>
                <w:szCs w:val="21"/>
              </w:rPr>
              <w:t>数量2</w:t>
            </w:r>
            <w:r>
              <w:rPr>
                <w:rFonts w:hint="eastAsia" w:ascii="宋体" w:hAnsi="宋体" w:eastAsia="宋体" w:cs="宋体"/>
                <w:sz w:val="21"/>
                <w:szCs w:val="21"/>
                <w:lang w:val="en-US" w:eastAsia="zh-CN"/>
              </w:rPr>
              <w:t>只</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讨论单元带长话筒（讨论单元）</w:t>
            </w:r>
            <w:r>
              <w:rPr>
                <w:rFonts w:hint="eastAsia" w:ascii="宋体" w:hAnsi="宋体" w:eastAsia="宋体" w:cs="宋体"/>
                <w:sz w:val="21"/>
                <w:szCs w:val="21"/>
                <w:lang w:eastAsia="zh-CN"/>
              </w:rPr>
              <w:t>”</w:t>
            </w:r>
            <w:r>
              <w:rPr>
                <w:rFonts w:hint="eastAsia" w:ascii="宋体" w:hAnsi="宋体" w:eastAsia="宋体" w:cs="宋体"/>
                <w:sz w:val="21"/>
                <w:szCs w:val="21"/>
              </w:rPr>
              <w:t>（规格</w:t>
            </w:r>
            <w:r>
              <w:rPr>
                <w:rFonts w:hint="eastAsia" w:ascii="宋体" w:hAnsi="宋体" w:eastAsia="宋体" w:cs="宋体"/>
                <w:sz w:val="21"/>
                <w:szCs w:val="21"/>
                <w:lang w:val="en-US" w:eastAsia="zh-CN"/>
              </w:rPr>
              <w:t>CCSD-DL-CN</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数量</w:t>
            </w:r>
            <w:r>
              <w:rPr>
                <w:rFonts w:hint="eastAsia" w:ascii="宋体" w:hAnsi="宋体" w:eastAsia="宋体" w:cs="宋体"/>
                <w:sz w:val="21"/>
                <w:szCs w:val="21"/>
              </w:rPr>
              <w:t>10</w:t>
            </w:r>
            <w:r>
              <w:rPr>
                <w:rFonts w:hint="eastAsia" w:ascii="宋体" w:hAnsi="宋体" w:eastAsia="宋体" w:cs="宋体"/>
                <w:sz w:val="21"/>
                <w:szCs w:val="21"/>
                <w:lang w:val="en-US" w:eastAsia="zh-CN"/>
              </w:rPr>
              <w:t>只</w:t>
            </w:r>
            <w:r>
              <w:rPr>
                <w:rFonts w:hint="eastAsia" w:ascii="宋体" w:hAnsi="宋体" w:eastAsia="宋体" w:cs="宋体"/>
                <w:sz w:val="21"/>
                <w:szCs w:val="21"/>
              </w:rPr>
              <w:t>）的</w:t>
            </w:r>
            <w:r>
              <w:rPr>
                <w:rFonts w:hint="eastAsia" w:ascii="宋体" w:hAnsi="宋体" w:eastAsia="宋体" w:cs="宋体"/>
                <w:sz w:val="21"/>
                <w:szCs w:val="21"/>
                <w:lang w:val="en-US" w:eastAsia="zh-CN"/>
              </w:rPr>
              <w:t>设备，对</w:t>
            </w:r>
            <w:r>
              <w:rPr>
                <w:rFonts w:hint="eastAsia" w:ascii="宋体" w:hAnsi="宋体" w:eastAsia="宋体" w:cs="宋体"/>
                <w:sz w:val="21"/>
                <w:szCs w:val="21"/>
              </w:rPr>
              <w:t>包括了外观、</w:t>
            </w:r>
            <w:r>
              <w:rPr>
                <w:rFonts w:hint="eastAsia" w:ascii="宋体" w:hAnsi="宋体" w:eastAsia="宋体" w:cs="宋体"/>
                <w:sz w:val="21"/>
                <w:szCs w:val="21"/>
                <w:lang w:val="en-US" w:eastAsia="zh-CN"/>
              </w:rPr>
              <w:t>型号</w:t>
            </w:r>
            <w:r>
              <w:rPr>
                <w:rFonts w:hint="eastAsia" w:ascii="宋体" w:hAnsi="宋体" w:eastAsia="宋体" w:cs="宋体"/>
                <w:sz w:val="21"/>
                <w:szCs w:val="21"/>
              </w:rPr>
              <w:t>、数量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合格证进行验证</w:t>
            </w:r>
            <w:r>
              <w:rPr>
                <w:rFonts w:hint="eastAsia" w:ascii="宋体" w:hAnsi="宋体" w:eastAsia="宋体" w:cs="宋体"/>
                <w:sz w:val="21"/>
                <w:szCs w:val="21"/>
              </w:rPr>
              <w:t>，经检验，符合产品采购要求，结论合格，检验员李绍峰。</w:t>
            </w:r>
          </w:p>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p>
          <w:p>
            <w:pPr>
              <w:keepNext w:val="0"/>
              <w:keepLines w:val="0"/>
              <w:suppressLineNumbers w:val="0"/>
              <w:spacing w:before="0" w:beforeAutospacing="0" w:after="0" w:afterAutospacing="0" w:line="360" w:lineRule="auto"/>
              <w:ind w:left="0" w:right="-6" w:rightChars="-3"/>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过程</w:t>
            </w:r>
            <w:r>
              <w:rPr>
                <w:rFonts w:hint="eastAsia" w:ascii="宋体" w:hAnsi="宋体" w:eastAsia="宋体" w:cs="宋体"/>
                <w:sz w:val="21"/>
                <w:szCs w:val="21"/>
              </w:rPr>
              <w:t>检验，</w:t>
            </w:r>
          </w:p>
          <w:p>
            <w:pPr>
              <w:keepNext w:val="0"/>
              <w:keepLines w:val="0"/>
              <w:numPr>
                <w:ilvl w:val="0"/>
                <w:numId w:val="3"/>
              </w:numPr>
              <w:suppressLineNumbers w:val="0"/>
              <w:spacing w:before="0" w:beforeAutospacing="0" w:after="0" w:afterAutospacing="0" w:line="360" w:lineRule="auto"/>
              <w:ind w:left="0" w:right="-6" w:rightChars="-3" w:firstLine="420" w:firstLineChars="200"/>
              <w:rPr>
                <w:rFonts w:hint="eastAsia" w:ascii="宋体" w:hAnsi="宋体" w:eastAsia="宋体" w:cs="宋体"/>
                <w:sz w:val="21"/>
                <w:szCs w:val="21"/>
              </w:rPr>
            </w:pPr>
            <w:r>
              <w:rPr>
                <w:rFonts w:hint="eastAsia" w:ascii="宋体" w:hAnsi="宋体" w:eastAsia="宋体" w:cs="宋体"/>
                <w:sz w:val="21"/>
                <w:szCs w:val="21"/>
              </w:rPr>
              <w:t>在设计开发的适当阶段安排了评审、验证、确认活动，参见8.3审核记录单。</w:t>
            </w:r>
          </w:p>
          <w:p>
            <w:pPr>
              <w:keepNext w:val="0"/>
              <w:keepLines w:val="0"/>
              <w:numPr>
                <w:ilvl w:val="0"/>
                <w:numId w:val="3"/>
              </w:numPr>
              <w:suppressLineNumbers w:val="0"/>
              <w:spacing w:before="0" w:beforeAutospacing="0" w:after="0" w:afterAutospacing="0" w:line="360" w:lineRule="auto"/>
              <w:ind w:left="0" w:right="-6" w:rightChars="-3"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在技术咨询服务、安装调试的适当阶段安排了相关审核、批准环节，参见8.5.1审核</w:t>
            </w:r>
            <w:r>
              <w:rPr>
                <w:rFonts w:hint="eastAsia" w:ascii="宋体" w:hAnsi="宋体" w:eastAsia="宋体" w:cs="宋体"/>
                <w:sz w:val="21"/>
                <w:szCs w:val="21"/>
              </w:rPr>
              <w:t>记录单。</w:t>
            </w:r>
          </w:p>
          <w:p>
            <w:pPr>
              <w:keepNext w:val="0"/>
              <w:keepLines w:val="0"/>
              <w:suppressLineNumbers w:val="0"/>
              <w:spacing w:before="0" w:beforeAutospacing="0" w:after="0" w:afterAutospacing="0" w:line="360" w:lineRule="auto"/>
              <w:ind w:left="0" w:right="-6" w:rightChars="-3"/>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最终验收</w:t>
            </w:r>
            <w:r>
              <w:rPr>
                <w:rFonts w:hint="eastAsia" w:ascii="宋体" w:hAnsi="宋体" w:eastAsia="宋体" w:cs="宋体"/>
                <w:sz w:val="21"/>
                <w:szCs w:val="21"/>
              </w:rPr>
              <w:t>，</w:t>
            </w:r>
          </w:p>
          <w:p>
            <w:pPr>
              <w:keepNext w:val="0"/>
              <w:keepLines w:val="0"/>
              <w:suppressLineNumbers w:val="0"/>
              <w:spacing w:before="0" w:beforeAutospacing="0" w:after="0" w:afterAutospacing="0" w:line="360" w:lineRule="auto"/>
              <w:ind w:left="0" w:right="-6" w:rightChars="-3" w:firstLine="420"/>
              <w:rPr>
                <w:rFonts w:hint="eastAsia" w:ascii="宋体" w:hAnsi="宋体" w:eastAsia="宋体" w:cs="宋体"/>
                <w:sz w:val="21"/>
                <w:szCs w:val="21"/>
              </w:rPr>
            </w:pPr>
            <w:r>
              <w:rPr>
                <w:rFonts w:hint="eastAsia" w:ascii="宋体" w:hAnsi="宋体" w:eastAsia="宋体" w:cs="宋体"/>
                <w:sz w:val="21"/>
                <w:szCs w:val="21"/>
              </w:rPr>
              <w:t>设计图纸、</w:t>
            </w:r>
            <w:r>
              <w:rPr>
                <w:rFonts w:hint="eastAsia" w:ascii="宋体" w:hAnsi="宋体" w:eastAsia="宋体" w:cs="宋体"/>
                <w:sz w:val="21"/>
                <w:szCs w:val="21"/>
                <w:lang w:val="en-US" w:eastAsia="zh-CN"/>
              </w:rPr>
              <w:t>效果图、设计说明</w:t>
            </w:r>
            <w:r>
              <w:rPr>
                <w:rFonts w:hint="eastAsia" w:ascii="宋体" w:hAnsi="宋体" w:eastAsia="宋体" w:cs="宋体"/>
                <w:sz w:val="21"/>
                <w:szCs w:val="21"/>
              </w:rPr>
              <w:t>等设计输出文件均经过技术部经理和总经理审阅批准。</w:t>
            </w:r>
          </w:p>
          <w:p>
            <w:pPr>
              <w:keepNext w:val="0"/>
              <w:keepLines w:val="0"/>
              <w:suppressLineNumbers w:val="0"/>
              <w:spacing w:before="0" w:beforeAutospacing="0" w:after="0" w:afterAutospacing="0" w:line="360" w:lineRule="auto"/>
              <w:ind w:left="0" w:right="-6" w:rightChars="-3" w:firstLine="420"/>
              <w:rPr>
                <w:rFonts w:hint="eastAsia" w:ascii="宋体" w:hAnsi="宋体" w:eastAsia="宋体" w:cs="宋体"/>
                <w:sz w:val="21"/>
                <w:szCs w:val="21"/>
              </w:rPr>
            </w:pPr>
            <w:r>
              <w:rPr>
                <w:rFonts w:hint="eastAsia" w:ascii="宋体" w:hAnsi="宋体" w:eastAsia="宋体" w:cs="宋体"/>
                <w:sz w:val="21"/>
                <w:szCs w:val="21"/>
              </w:rPr>
              <w:t>经验证后的产品</w:t>
            </w:r>
            <w:r>
              <w:rPr>
                <w:rFonts w:hint="eastAsia" w:ascii="宋体" w:hAnsi="宋体" w:eastAsia="宋体" w:cs="宋体"/>
                <w:sz w:val="21"/>
                <w:szCs w:val="21"/>
                <w:lang w:val="en-US" w:eastAsia="zh-CN"/>
              </w:rPr>
              <w:t>或服务</w:t>
            </w:r>
            <w:r>
              <w:rPr>
                <w:rFonts w:hint="eastAsia" w:ascii="宋体" w:hAnsi="宋体" w:eastAsia="宋体" w:cs="宋体"/>
                <w:sz w:val="21"/>
                <w:szCs w:val="21"/>
              </w:rPr>
              <w:t>，由技术人员进行相关全套资料的整理，在整理过程中查看内容是否正确，全套资料整理完成后递交技术部经理和总经理进行复核，确认无误后才交付。</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客户验收合格的项目由公司出具报告并备案存档。</w:t>
            </w:r>
            <w:r>
              <w:rPr>
                <w:rFonts w:hint="eastAsia" w:ascii="宋体" w:hAnsi="宋体" w:eastAsia="宋体" w:cs="宋体"/>
                <w:sz w:val="21"/>
                <w:szCs w:val="21"/>
                <w:lang w:val="en-US" w:eastAsia="zh-CN"/>
              </w:rPr>
              <w:t>详见8.5.1审核记录单。</w:t>
            </w:r>
          </w:p>
          <w:p>
            <w:pPr>
              <w:pStyle w:val="2"/>
              <w:keepNext w:val="0"/>
              <w:keepLines w:val="0"/>
              <w:suppressLineNumbers w:val="0"/>
              <w:spacing w:before="0" w:beforeAutospacing="0" w:after="0" w:afterAutospacing="0"/>
              <w:ind w:left="0" w:right="0"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销售服务中客户验收：查</w:t>
            </w:r>
            <w:r>
              <w:rPr>
                <w:rFonts w:hint="eastAsia" w:ascii="宋体" w:hAnsi="宋体" w:eastAsia="宋体" w:cs="宋体"/>
                <w:sz w:val="21"/>
                <w:szCs w:val="21"/>
              </w:rPr>
              <w:t>2019.10.</w:t>
            </w:r>
            <w:r>
              <w:rPr>
                <w:rFonts w:hint="eastAsia" w:ascii="宋体" w:hAnsi="宋体" w:eastAsia="宋体" w:cs="宋体"/>
                <w:sz w:val="21"/>
                <w:szCs w:val="21"/>
                <w:lang w:val="en-US" w:eastAsia="zh-CN"/>
              </w:rPr>
              <w:t>18《客户签收单》中客户西安领兵智能科技有限公司对扩声音响、音频处理器等10种设备进行了验收，结论为验收合格。客户代表陈勋签字确认。</w:t>
            </w:r>
          </w:p>
          <w:p>
            <w:pPr>
              <w:pStyle w:val="2"/>
              <w:keepNext w:val="0"/>
              <w:keepLines w:val="0"/>
              <w:suppressLineNumbers w:val="0"/>
              <w:spacing w:before="0" w:beforeAutospacing="0" w:after="0" w:afterAutospacing="0"/>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再查</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8《客户签收单》中客户陕西唐秾建设工程有限公司</w:t>
            </w:r>
            <w:r>
              <w:rPr>
                <w:rFonts w:hint="eastAsia" w:ascii="宋体" w:hAnsi="宋体" w:eastAsia="宋体" w:cs="宋体"/>
                <w:sz w:val="21"/>
                <w:szCs w:val="21"/>
              </w:rPr>
              <w:t>“</w:t>
            </w:r>
            <w:r>
              <w:rPr>
                <w:rFonts w:hint="eastAsia" w:ascii="宋体" w:hAnsi="宋体" w:eastAsia="宋体" w:cs="宋体"/>
                <w:sz w:val="21"/>
                <w:szCs w:val="21"/>
                <w:lang w:val="en-US" w:eastAsia="zh-CN"/>
              </w:rPr>
              <w:t>会议主机</w:t>
            </w:r>
            <w:r>
              <w:rPr>
                <w:rFonts w:hint="eastAsia" w:ascii="宋体" w:hAnsi="宋体" w:eastAsia="宋体" w:cs="宋体"/>
                <w:sz w:val="21"/>
                <w:szCs w:val="21"/>
              </w:rPr>
              <w:t>”（</w:t>
            </w:r>
            <w:r>
              <w:rPr>
                <w:rFonts w:hint="eastAsia" w:ascii="宋体" w:hAnsi="宋体" w:eastAsia="宋体" w:cs="宋体"/>
                <w:sz w:val="21"/>
                <w:szCs w:val="21"/>
                <w:lang w:val="en-US" w:eastAsia="zh-CN"/>
              </w:rPr>
              <w:t>型号CCSD-CU-CN</w:t>
            </w:r>
            <w:r>
              <w:rPr>
                <w:rFonts w:hint="eastAsia" w:ascii="宋体" w:hAnsi="宋体" w:eastAsia="宋体" w:cs="宋体"/>
                <w:sz w:val="21"/>
                <w:szCs w:val="21"/>
              </w:rPr>
              <w:t>数量2</w:t>
            </w:r>
            <w:r>
              <w:rPr>
                <w:rFonts w:hint="eastAsia" w:ascii="宋体" w:hAnsi="宋体" w:eastAsia="宋体" w:cs="宋体"/>
                <w:sz w:val="21"/>
                <w:szCs w:val="21"/>
                <w:lang w:val="en-US" w:eastAsia="zh-CN"/>
              </w:rPr>
              <w:t>只</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讨论单元带长话筒（讨论单元）</w:t>
            </w:r>
            <w:r>
              <w:rPr>
                <w:rFonts w:hint="eastAsia" w:ascii="宋体" w:hAnsi="宋体" w:eastAsia="宋体" w:cs="宋体"/>
                <w:sz w:val="21"/>
                <w:szCs w:val="21"/>
                <w:lang w:eastAsia="zh-CN"/>
              </w:rPr>
              <w:t>”</w:t>
            </w:r>
            <w:r>
              <w:rPr>
                <w:rFonts w:hint="eastAsia" w:ascii="宋体" w:hAnsi="宋体" w:eastAsia="宋体" w:cs="宋体"/>
                <w:sz w:val="21"/>
                <w:szCs w:val="21"/>
              </w:rPr>
              <w:t>（规格</w:t>
            </w:r>
            <w:r>
              <w:rPr>
                <w:rFonts w:hint="eastAsia" w:ascii="宋体" w:hAnsi="宋体" w:eastAsia="宋体" w:cs="宋体"/>
                <w:sz w:val="21"/>
                <w:szCs w:val="21"/>
                <w:lang w:val="en-US" w:eastAsia="zh-CN"/>
              </w:rPr>
              <w:t>CCSD-DL-CN</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数量</w:t>
            </w:r>
            <w:r>
              <w:rPr>
                <w:rFonts w:hint="eastAsia" w:ascii="宋体" w:hAnsi="宋体" w:eastAsia="宋体" w:cs="宋体"/>
                <w:sz w:val="21"/>
                <w:szCs w:val="21"/>
              </w:rPr>
              <w:t>10</w:t>
            </w:r>
            <w:r>
              <w:rPr>
                <w:rFonts w:hint="eastAsia" w:ascii="宋体" w:hAnsi="宋体" w:eastAsia="宋体" w:cs="宋体"/>
                <w:sz w:val="21"/>
                <w:szCs w:val="21"/>
                <w:lang w:val="en-US" w:eastAsia="zh-CN"/>
              </w:rPr>
              <w:t>只</w:t>
            </w:r>
            <w:r>
              <w:rPr>
                <w:rFonts w:hint="eastAsia" w:ascii="宋体" w:hAnsi="宋体" w:eastAsia="宋体" w:cs="宋体"/>
                <w:sz w:val="21"/>
                <w:szCs w:val="21"/>
              </w:rPr>
              <w:t>）</w:t>
            </w:r>
            <w:r>
              <w:rPr>
                <w:rFonts w:hint="eastAsia" w:ascii="宋体" w:hAnsi="宋体" w:eastAsia="宋体" w:cs="宋体"/>
                <w:sz w:val="21"/>
                <w:szCs w:val="21"/>
                <w:lang w:val="en-US" w:eastAsia="zh-CN"/>
              </w:rPr>
              <w:t>进行了验收，结论为验收合格。客户代表赵工签字确认。</w:t>
            </w:r>
          </w:p>
          <w:p>
            <w:pPr>
              <w:pStyle w:val="2"/>
              <w:keepNext w:val="0"/>
              <w:keepLines w:val="0"/>
              <w:suppressLineNumbers w:val="0"/>
              <w:spacing w:before="0" w:beforeAutospacing="0" w:after="0" w:afterAutospacing="0"/>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再查</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19《客户签收单》中客户北京宇电科技集团有限公司对空间吸声体</w:t>
            </w:r>
            <w:r>
              <w:rPr>
                <w:rFonts w:hint="eastAsia" w:ascii="宋体" w:hAnsi="宋体" w:eastAsia="宋体" w:cs="宋体"/>
                <w:sz w:val="21"/>
                <w:szCs w:val="21"/>
              </w:rPr>
              <w:t>（规格</w:t>
            </w:r>
            <w:r>
              <w:rPr>
                <w:rFonts w:hint="eastAsia" w:ascii="宋体" w:hAnsi="宋体" w:eastAsia="宋体" w:cs="宋体"/>
                <w:sz w:val="21"/>
                <w:szCs w:val="21"/>
                <w:lang w:val="en-US" w:eastAsia="zh-CN"/>
              </w:rPr>
              <w:t>600</w:t>
            </w:r>
            <w:r>
              <w:rPr>
                <w:rFonts w:hint="eastAsia" w:ascii="宋体" w:hAnsi="宋体" w:eastAsia="宋体" w:cs="宋体"/>
                <w:sz w:val="21"/>
                <w:szCs w:val="21"/>
              </w:rPr>
              <w:t>x</w:t>
            </w:r>
            <w:r>
              <w:rPr>
                <w:rFonts w:hint="eastAsia" w:ascii="宋体" w:hAnsi="宋体" w:eastAsia="宋体" w:cs="宋体"/>
                <w:sz w:val="21"/>
                <w:szCs w:val="21"/>
                <w:lang w:val="en-US" w:eastAsia="zh-CN"/>
              </w:rPr>
              <w:t>12</w:t>
            </w:r>
            <w:r>
              <w:rPr>
                <w:rFonts w:hint="eastAsia" w:ascii="宋体" w:hAnsi="宋体" w:eastAsia="宋体" w:cs="宋体"/>
                <w:sz w:val="21"/>
                <w:szCs w:val="21"/>
              </w:rPr>
              <w:t>00x</w:t>
            </w:r>
            <w:r>
              <w:rPr>
                <w:rFonts w:hint="eastAsia" w:ascii="宋体" w:hAnsi="宋体" w:eastAsia="宋体" w:cs="宋体"/>
                <w:sz w:val="21"/>
                <w:szCs w:val="21"/>
                <w:lang w:val="en-US" w:eastAsia="zh-CN"/>
              </w:rPr>
              <w:t>5</w:t>
            </w:r>
            <w:r>
              <w:rPr>
                <w:rFonts w:hint="eastAsia" w:ascii="宋体" w:hAnsi="宋体" w:eastAsia="宋体" w:cs="宋体"/>
                <w:sz w:val="21"/>
                <w:szCs w:val="21"/>
              </w:rPr>
              <w:t>0</w:t>
            </w:r>
            <w:r>
              <w:rPr>
                <w:rFonts w:hint="eastAsia" w:ascii="宋体" w:hAnsi="宋体" w:eastAsia="宋体" w:cs="宋体"/>
                <w:sz w:val="21"/>
                <w:szCs w:val="21"/>
                <w:lang w:val="en-US" w:eastAsia="zh-CN"/>
              </w:rPr>
              <w:t>mm</w:t>
            </w:r>
            <w:r>
              <w:rPr>
                <w:rFonts w:hint="eastAsia" w:ascii="宋体" w:hAnsi="宋体" w:eastAsia="宋体" w:cs="宋体"/>
                <w:sz w:val="21"/>
                <w:szCs w:val="21"/>
              </w:rPr>
              <w:t xml:space="preserve"> 数量</w:t>
            </w:r>
            <w:r>
              <w:rPr>
                <w:rFonts w:hint="eastAsia" w:ascii="宋体" w:hAnsi="宋体" w:eastAsia="宋体" w:cs="宋体"/>
                <w:sz w:val="21"/>
                <w:szCs w:val="21"/>
                <w:lang w:val="en-US" w:eastAsia="zh-CN"/>
              </w:rPr>
              <w:t>400平方/556块</w:t>
            </w:r>
            <w:r>
              <w:rPr>
                <w:rFonts w:hint="eastAsia" w:ascii="宋体" w:hAnsi="宋体" w:eastAsia="宋体" w:cs="宋体"/>
                <w:sz w:val="21"/>
                <w:szCs w:val="21"/>
              </w:rPr>
              <w:t>）</w:t>
            </w:r>
            <w:r>
              <w:rPr>
                <w:rFonts w:hint="eastAsia" w:ascii="宋体" w:hAnsi="宋体" w:eastAsia="宋体" w:cs="宋体"/>
                <w:sz w:val="21"/>
                <w:szCs w:val="21"/>
                <w:lang w:val="en-US" w:eastAsia="zh-CN"/>
              </w:rPr>
              <w:t>进行了验收，结论为验收合格。客户代表</w:t>
            </w:r>
            <w:r>
              <w:rPr>
                <w:rFonts w:hint="eastAsia" w:ascii="宋体" w:hAnsi="宋体" w:eastAsia="宋体" w:cs="宋体"/>
                <w:color w:val="FF0000"/>
                <w:sz w:val="21"/>
                <w:szCs w:val="21"/>
                <w:lang w:val="en-US" w:eastAsia="zh-CN"/>
              </w:rPr>
              <w:t>赵工</w:t>
            </w:r>
            <w:r>
              <w:rPr>
                <w:rFonts w:hint="eastAsia" w:ascii="宋体" w:hAnsi="宋体" w:eastAsia="宋体" w:cs="宋体"/>
                <w:sz w:val="21"/>
                <w:szCs w:val="21"/>
                <w:lang w:val="en-US" w:eastAsia="zh-CN"/>
              </w:rPr>
              <w:t>签字确认。</w:t>
            </w:r>
          </w:p>
          <w:p>
            <w:pPr>
              <w:keepNext w:val="0"/>
              <w:keepLines w:val="0"/>
              <w:suppressLineNumbers w:val="0"/>
              <w:tabs>
                <w:tab w:val="left" w:pos="0"/>
              </w:tabs>
              <w:spacing w:before="0" w:beforeAutospacing="0" w:after="0" w:afterAutospacing="0" w:line="360" w:lineRule="auto"/>
              <w:ind w:left="0" w:right="0" w:firstLine="420" w:firstLineChars="200"/>
              <w:rPr>
                <w:rFonts w:hint="eastAsia" w:ascii="宋体" w:hAnsi="宋体" w:eastAsia="宋体" w:cs="宋体"/>
                <w:color w:val="auto"/>
                <w:sz w:val="21"/>
                <w:szCs w:val="21"/>
                <w:lang w:val="en-US" w:eastAsia="zh-CN"/>
              </w:rPr>
            </w:pPr>
            <w:r>
              <w:rPr>
                <w:rFonts w:hint="eastAsia" w:ascii="宋体" w:hAnsi="宋体" w:eastAsia="宋体" w:cs="宋体"/>
                <w:sz w:val="21"/>
                <w:szCs w:val="21"/>
              </w:rPr>
              <w:t>公司产品的监视和测量控制基本符合规定要求。</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rPr>
              <w:t>产品标识和可追朔性</w:t>
            </w:r>
          </w:p>
        </w:tc>
        <w:tc>
          <w:tcPr>
            <w:tcW w:w="1219"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rPr>
              <w:t>Q8.5.2</w:t>
            </w:r>
          </w:p>
        </w:tc>
        <w:tc>
          <w:tcPr>
            <w:tcW w:w="9745" w:type="dxa"/>
            <w:vAlign w:val="top"/>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lang w:val="en-US" w:eastAsia="zh-CN"/>
              </w:rPr>
              <w:t>质量</w:t>
            </w:r>
            <w:r>
              <w:rPr>
                <w:rFonts w:hint="eastAsia" w:ascii="宋体" w:hAnsi="宋体" w:eastAsia="宋体" w:cs="宋体"/>
                <w:sz w:val="21"/>
                <w:szCs w:val="21"/>
              </w:rPr>
              <w:t>手册》中规定公司向顾客提供商品时采取适当措施，确保商品进入经营场所到销售过程中均被明确标识，对产品施加唯一性标识，如批号、编号、日期，并予以登记，保留实现可追溯性所需的记录。</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产品通常保留厂家标签、合格证等方式对产品进行标识，产品附有“合格证”有产品名称、型号、日期、质检人员代号等信息，可作为追溯性标识，同时可根据采购合同、销售合同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技术服务合同</w:t>
            </w:r>
            <w:r>
              <w:rPr>
                <w:rFonts w:hint="eastAsia" w:ascii="宋体" w:hAnsi="宋体" w:eastAsia="宋体" w:cs="宋体"/>
                <w:sz w:val="21"/>
                <w:szCs w:val="21"/>
              </w:rPr>
              <w:t>，入厂检验记录等进行追溯。</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color w:val="0000FF"/>
                <w:sz w:val="21"/>
                <w:szCs w:val="21"/>
              </w:rPr>
            </w:pPr>
            <w:r>
              <w:rPr>
                <w:rFonts w:hint="eastAsia" w:ascii="宋体" w:hAnsi="宋体" w:eastAsia="宋体" w:cs="宋体"/>
                <w:sz w:val="21"/>
                <w:szCs w:val="21"/>
              </w:rPr>
              <w:t>经查验标识齐全、清晰、正确，产品标识管理基本符合标准要求，并满足实际需要。</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产品防护</w:t>
            </w:r>
          </w:p>
        </w:tc>
        <w:tc>
          <w:tcPr>
            <w:tcW w:w="1219"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 xml:space="preserve">Q8.5.4 </w:t>
            </w:r>
          </w:p>
        </w:tc>
        <w:tc>
          <w:tcPr>
            <w:tcW w:w="9745" w:type="dxa"/>
            <w:vAlign w:val="top"/>
          </w:tcPr>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公司对产品搬运、包装、贮存、运输以及交付等过程的防护实施控制：</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1、搬运：配置适宜的搬运工具，采用合理的搬运方法，对易损、危险物品制定专门的搬运指导书，搬运人员按要求执行，做好产品防护，防止丢失和损坏。</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2、包装：包装人员核对产品合格证，保持产品外观清洁、完整，按装箱单核对装箱产品，包装后进行正确标识。</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3、贮存：规范管理，保持安全适宜的贮存环境，先进先出，建立台账，定期盘点，经常查看库存物品。</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4、运输：用防震材料添紧，避免相互碰撞造成破损，对运输供方进行合格评定，签订运输合同，保证产品运输质量，并对运输质量进行记录，跟踪监督。</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5、交付：产品交付防护延续到交付的目的地。</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公司自体系运行以来，未发生由于产品防护不当导致产品质量事故的情况，防护措施能够满足要求。</w:t>
            </w:r>
          </w:p>
          <w:p>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现场检查：档案橱内文件分类存放，有专用文件夹，标明了文件档案的名称。档案橱上锁保密，电脑设置了密码，</w:t>
            </w:r>
            <w:r>
              <w:rPr>
                <w:rFonts w:hint="eastAsia" w:ascii="宋体" w:hAnsi="宋体" w:eastAsia="宋体" w:cs="宋体"/>
                <w:sz w:val="21"/>
                <w:szCs w:val="21"/>
                <w:lang w:val="en-US" w:eastAsia="zh-CN"/>
              </w:rPr>
              <w:t>技术性文件</w:t>
            </w:r>
            <w:r>
              <w:rPr>
                <w:rFonts w:hint="eastAsia" w:ascii="宋体" w:hAnsi="宋体" w:eastAsia="宋体" w:cs="宋体"/>
                <w:sz w:val="21"/>
                <w:szCs w:val="21"/>
              </w:rPr>
              <w:t>有密码保护。</w:t>
            </w:r>
          </w:p>
          <w:p>
            <w:pPr>
              <w:pStyle w:val="2"/>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产品防护的管理符合标准要求。</w:t>
            </w:r>
          </w:p>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现场产品防护能够按照策划的要求实施，满足策划的要求。</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交付后活动</w:t>
            </w:r>
          </w:p>
        </w:tc>
        <w:tc>
          <w:tcPr>
            <w:tcW w:w="1219"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Q8.5.5</w:t>
            </w:r>
          </w:p>
        </w:tc>
        <w:tc>
          <w:tcPr>
            <w:tcW w:w="9745" w:type="dxa"/>
            <w:vAlign w:val="top"/>
          </w:tcPr>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如客户在使用过程中出现问题，先通过电话进行解决，如远程无法解决，派专人到客户现场实地协调解决。</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suppressLineNumbers w:val="0"/>
              <w:tabs>
                <w:tab w:val="left" w:pos="6597"/>
              </w:tabs>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highlight w:val="none"/>
              </w:rPr>
              <w:t>更改控制</w:t>
            </w:r>
          </w:p>
        </w:tc>
        <w:tc>
          <w:tcPr>
            <w:tcW w:w="1219" w:type="dxa"/>
            <w:vAlign w:val="top"/>
          </w:tcPr>
          <w:p>
            <w:pPr>
              <w:keepNext w:val="0"/>
              <w:keepLines w:val="0"/>
              <w:suppressLineNumbers w:val="0"/>
              <w:tabs>
                <w:tab w:val="left" w:pos="6597"/>
              </w:tabs>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8.5.6</w:t>
            </w:r>
          </w:p>
        </w:tc>
        <w:tc>
          <w:tcPr>
            <w:tcW w:w="9745" w:type="dxa"/>
            <w:vAlign w:val="top"/>
          </w:tcPr>
          <w:p>
            <w:pPr>
              <w:keepNext w:val="0"/>
              <w:keepLines w:val="0"/>
              <w:suppressLineNumbers w:val="0"/>
              <w:tabs>
                <w:tab w:val="left" w:pos="6597"/>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对于</w:t>
            </w:r>
            <w:r>
              <w:rPr>
                <w:rFonts w:hint="eastAsia" w:ascii="宋体" w:hAnsi="宋体" w:eastAsia="宋体" w:cs="宋体"/>
                <w:sz w:val="21"/>
                <w:szCs w:val="21"/>
                <w:lang w:val="en-US" w:eastAsia="zh-CN"/>
              </w:rPr>
              <w:t>服务</w:t>
            </w:r>
            <w:r>
              <w:rPr>
                <w:rFonts w:hint="eastAsia" w:ascii="宋体" w:hAnsi="宋体" w:eastAsia="宋体" w:cs="宋体"/>
                <w:sz w:val="21"/>
                <w:szCs w:val="21"/>
              </w:rPr>
              <w:t>过程的更改，公司规定通过《通知单》的形式重新下达。</w:t>
            </w:r>
            <w:r>
              <w:rPr>
                <w:rFonts w:hint="eastAsia" w:ascii="宋体" w:hAnsi="宋体" w:eastAsia="宋体" w:cs="宋体"/>
                <w:sz w:val="21"/>
                <w:szCs w:val="21"/>
                <w:lang w:val="en-US" w:eastAsia="zh-CN"/>
              </w:rPr>
              <w:t>服务</w:t>
            </w:r>
            <w:r>
              <w:rPr>
                <w:rFonts w:hint="eastAsia" w:ascii="宋体" w:hAnsi="宋体" w:eastAsia="宋体" w:cs="宋体"/>
                <w:sz w:val="21"/>
                <w:szCs w:val="21"/>
              </w:rPr>
              <w:t>过程的更改指令，若涉及到交付时间更改，均有对应的合同更改评审记录，本部门再次通过《通知单》下达。更改的</w:t>
            </w:r>
            <w:r>
              <w:rPr>
                <w:rFonts w:hint="eastAsia" w:ascii="宋体" w:hAnsi="宋体" w:eastAsia="宋体" w:cs="宋体"/>
                <w:sz w:val="21"/>
                <w:szCs w:val="21"/>
                <w:lang w:val="en-US" w:eastAsia="zh-CN"/>
              </w:rPr>
              <w:t>服务</w:t>
            </w:r>
            <w:r>
              <w:rPr>
                <w:rFonts w:hint="eastAsia" w:ascii="宋体" w:hAnsi="宋体" w:eastAsia="宋体" w:cs="宋体"/>
                <w:sz w:val="21"/>
                <w:szCs w:val="21"/>
              </w:rPr>
              <w:t>指令由本部门负责人签发。经查目前无</w:t>
            </w:r>
            <w:r>
              <w:rPr>
                <w:rFonts w:hint="eastAsia" w:ascii="宋体" w:hAnsi="宋体" w:eastAsia="宋体" w:cs="宋体"/>
                <w:sz w:val="21"/>
                <w:szCs w:val="21"/>
                <w:lang w:val="en-US" w:eastAsia="zh-CN"/>
              </w:rPr>
              <w:t>服务</w:t>
            </w:r>
            <w:r>
              <w:rPr>
                <w:rFonts w:hint="eastAsia" w:ascii="宋体" w:hAnsi="宋体" w:eastAsia="宋体" w:cs="宋体"/>
                <w:sz w:val="21"/>
                <w:szCs w:val="21"/>
              </w:rPr>
              <w:t>过程的更改。</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不合格输出的控制</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8.</w:t>
            </w:r>
            <w:r>
              <w:rPr>
                <w:rFonts w:hint="eastAsia" w:ascii="宋体" w:hAnsi="宋体" w:eastAsia="宋体" w:cs="宋体"/>
                <w:sz w:val="21"/>
                <w:szCs w:val="21"/>
                <w:lang w:val="en-US" w:eastAsia="zh-CN"/>
              </w:rPr>
              <w:t>7</w:t>
            </w:r>
          </w:p>
        </w:tc>
        <w:tc>
          <w:tcPr>
            <w:tcW w:w="9745" w:type="dxa"/>
          </w:tcPr>
          <w:p>
            <w:pPr>
              <w:keepNext w:val="0"/>
              <w:keepLines w:val="0"/>
              <w:suppressLineNumbers w:val="0"/>
              <w:autoSpaceDE w:val="0"/>
              <w:autoSpaceDN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提供的《不合格品控制程序》中规定了对不合格品的标识、记录、隔离、记录和处置的控制要求。采购检验中发现的不合格，要求做好相应的标识，并及时通知采购人员作退/换货处理，</w:t>
            </w:r>
            <w:r>
              <w:rPr>
                <w:rFonts w:hint="eastAsia" w:ascii="宋体" w:hAnsi="宋体" w:eastAsia="宋体" w:cs="宋体"/>
                <w:sz w:val="21"/>
                <w:szCs w:val="21"/>
                <w:lang w:val="en-US" w:eastAsia="zh-CN"/>
              </w:rPr>
              <w:t>服务</w:t>
            </w:r>
            <w:r>
              <w:rPr>
                <w:rFonts w:hint="eastAsia" w:ascii="宋体" w:hAnsi="宋体" w:eastAsia="宋体" w:cs="宋体"/>
                <w:sz w:val="21"/>
                <w:szCs w:val="21"/>
              </w:rPr>
              <w:t>检验过程中发现的少量不合格品作</w:t>
            </w:r>
            <w:r>
              <w:rPr>
                <w:rFonts w:hint="eastAsia" w:ascii="宋体" w:hAnsi="宋体" w:eastAsia="宋体" w:cs="宋体"/>
                <w:sz w:val="21"/>
                <w:szCs w:val="21"/>
                <w:lang w:val="en-US" w:eastAsia="zh-CN"/>
              </w:rPr>
              <w:t>退货</w:t>
            </w:r>
            <w:r>
              <w:rPr>
                <w:rFonts w:hint="eastAsia" w:ascii="宋体" w:hAnsi="宋体" w:eastAsia="宋体" w:cs="宋体"/>
                <w:sz w:val="21"/>
                <w:szCs w:val="21"/>
              </w:rPr>
              <w:t>处理，批量的不合格品要求填写“不合格品处置单”，记录不合格品名称、规格/型号、数量、不合格事实、评审处置措施，验证结果等。</w:t>
            </w:r>
          </w:p>
          <w:p>
            <w:pPr>
              <w:keepNext w:val="0"/>
              <w:keepLines w:val="0"/>
              <w:suppressLineNumbers w:val="0"/>
              <w:spacing w:before="0" w:beforeAutospacing="0" w:after="0" w:afterAutospacing="0" w:line="46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产品交付后没有发现不合格的情况，不合格品控制有效。</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分析与评价</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9.1.3</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经查：部门根据监视和测量获得的数据和信息，组织相关部门进行了分析评价。包括：对公司及各部门质量目标完成情见进行分析，确定质量体系运行状况（见管理评审输入）；对顾客满意有关的信息进行了分析，以确定顾客满意程度（见销售部9.1.2）；</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对内部审核的有关信息和应对风险措施的有效性进行分析，以确定质量管理体系的有效性（见管理层9.2）。</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部门在汇总以上分析结果的基础上，分析针对风险和机遇所采取措施的有效性，积极寻找质量管理体系持续改进的机会，通过管理评审会议的改进决策进行质量管理体系的持续改进（见相关部门检查表）。</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不合格与纠正措施</w:t>
            </w:r>
          </w:p>
        </w:tc>
        <w:tc>
          <w:tcPr>
            <w:tcW w:w="1219" w:type="dxa"/>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10.2</w:t>
            </w:r>
          </w:p>
        </w:tc>
        <w:tc>
          <w:tcPr>
            <w:tcW w:w="9745" w:type="dxa"/>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查：公司编制有《改进控制程序》，规定了发现不合格应采取纠正措施的具体要求，并按要求进行了控制。</w:t>
            </w:r>
          </w:p>
          <w:p>
            <w:pPr>
              <w:keepNext w:val="0"/>
              <w:keepLines w:val="0"/>
              <w:suppressLineNumbers w:val="0"/>
              <w:tabs>
                <w:tab w:val="left" w:pos="810"/>
                <w:tab w:val="right" w:pos="10332"/>
              </w:tabs>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抽查内审《不符合报告》，针对内审中发现的不合格事实，责任部门进行了原因分析，制定了纠正措施并实施，涉及</w:t>
            </w:r>
            <w:r>
              <w:rPr>
                <w:rFonts w:hint="eastAsia" w:ascii="宋体" w:hAnsi="宋体" w:eastAsia="宋体" w:cs="宋体"/>
                <w:sz w:val="21"/>
                <w:szCs w:val="21"/>
                <w:lang w:val="en-US" w:eastAsia="zh-CN"/>
              </w:rPr>
              <w:t>办公室7.5.3.2条</w:t>
            </w:r>
            <w:r>
              <w:rPr>
                <w:rFonts w:hint="eastAsia" w:ascii="宋体" w:hAnsi="宋体" w:eastAsia="宋体" w:cs="宋体"/>
                <w:sz w:val="21"/>
                <w:szCs w:val="21"/>
              </w:rPr>
              <w:t>款</w:t>
            </w:r>
            <w:r>
              <w:rPr>
                <w:rFonts w:hint="eastAsia" w:ascii="宋体" w:hAnsi="宋体" w:eastAsia="宋体" w:cs="宋体"/>
                <w:bCs/>
                <w:sz w:val="21"/>
                <w:szCs w:val="21"/>
              </w:rPr>
              <w:t>的不符合项，</w:t>
            </w:r>
            <w:r>
              <w:rPr>
                <w:rFonts w:hint="eastAsia" w:ascii="宋体" w:hAnsi="宋体" w:eastAsia="宋体" w:cs="宋体"/>
                <w:sz w:val="21"/>
                <w:szCs w:val="21"/>
              </w:rPr>
              <w:t>经验证整改有效。</w:t>
            </w:r>
          </w:p>
          <w:p>
            <w:pPr>
              <w:keepNext w:val="0"/>
              <w:keepLines w:val="0"/>
              <w:suppressLineNumbers w:val="0"/>
              <w:spacing w:before="0" w:beforeAutospacing="0" w:after="0" w:afterAutospacing="0" w:line="460" w:lineRule="exact"/>
              <w:ind w:left="0" w:right="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体系运行的其他方面经过日常工作检查和数据分析，暂未发现应采取纠正和预防措施的机会。日后应进一步加大日常工作检查力度，及时发现不符合及潜在 不符合并及时采取相应措施，持续改进体系的有效性。</w:t>
            </w:r>
          </w:p>
        </w:tc>
        <w:tc>
          <w:tcPr>
            <w:tcW w:w="1585" w:type="dxa"/>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r>
    </w:tbl>
    <w:p>
      <w:pPr>
        <w:pStyle w:val="5"/>
        <w:rPr>
          <w:rFonts w:hint="eastAsia"/>
        </w:rPr>
      </w:pPr>
    </w:p>
    <w:p>
      <w:pPr>
        <w:pStyle w:val="5"/>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2349E"/>
    <w:multiLevelType w:val="singleLevel"/>
    <w:tmpl w:val="8C82349E"/>
    <w:lvl w:ilvl="0" w:tentative="0">
      <w:start w:val="1"/>
      <w:numFmt w:val="decimal"/>
      <w:suff w:val="nothing"/>
      <w:lvlText w:val="%1、"/>
      <w:lvlJc w:val="left"/>
    </w:lvl>
  </w:abstractNum>
  <w:abstractNum w:abstractNumId="1">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30C02FB"/>
    <w:multiLevelType w:val="singleLevel"/>
    <w:tmpl w:val="730C02FB"/>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00000"/>
    <w:rsid w:val="002C35E9"/>
    <w:rsid w:val="008C662D"/>
    <w:rsid w:val="00B03F83"/>
    <w:rsid w:val="00C57A77"/>
    <w:rsid w:val="00DF0EAC"/>
    <w:rsid w:val="00F64645"/>
    <w:rsid w:val="00FA1AF1"/>
    <w:rsid w:val="01064F86"/>
    <w:rsid w:val="01150EF3"/>
    <w:rsid w:val="011647F9"/>
    <w:rsid w:val="012308D5"/>
    <w:rsid w:val="01656A6A"/>
    <w:rsid w:val="017224FF"/>
    <w:rsid w:val="017C2B43"/>
    <w:rsid w:val="01FE22C2"/>
    <w:rsid w:val="0217296C"/>
    <w:rsid w:val="02212C92"/>
    <w:rsid w:val="02A878FA"/>
    <w:rsid w:val="02AB77FA"/>
    <w:rsid w:val="02AD35B5"/>
    <w:rsid w:val="02BD34E1"/>
    <w:rsid w:val="02E40E3C"/>
    <w:rsid w:val="02F01038"/>
    <w:rsid w:val="03784CB1"/>
    <w:rsid w:val="039378B3"/>
    <w:rsid w:val="041A784C"/>
    <w:rsid w:val="044F0F68"/>
    <w:rsid w:val="04646D48"/>
    <w:rsid w:val="04794FCE"/>
    <w:rsid w:val="048A34BE"/>
    <w:rsid w:val="04DB1260"/>
    <w:rsid w:val="05156BD6"/>
    <w:rsid w:val="05532C0A"/>
    <w:rsid w:val="055D4637"/>
    <w:rsid w:val="05945B51"/>
    <w:rsid w:val="05AD114E"/>
    <w:rsid w:val="05B1294D"/>
    <w:rsid w:val="05F029B7"/>
    <w:rsid w:val="06270644"/>
    <w:rsid w:val="062D7335"/>
    <w:rsid w:val="064D7D0A"/>
    <w:rsid w:val="07055295"/>
    <w:rsid w:val="07400920"/>
    <w:rsid w:val="07AD48C6"/>
    <w:rsid w:val="08B32B55"/>
    <w:rsid w:val="08C82907"/>
    <w:rsid w:val="08E5299A"/>
    <w:rsid w:val="08F4537E"/>
    <w:rsid w:val="09A85CE4"/>
    <w:rsid w:val="09D5537D"/>
    <w:rsid w:val="09E356A1"/>
    <w:rsid w:val="0A7F6F7A"/>
    <w:rsid w:val="0AAC35C5"/>
    <w:rsid w:val="0AF75F5E"/>
    <w:rsid w:val="0AFF004D"/>
    <w:rsid w:val="0B0359A9"/>
    <w:rsid w:val="0B2C43A0"/>
    <w:rsid w:val="0B9C72B1"/>
    <w:rsid w:val="0BA22397"/>
    <w:rsid w:val="0BD217E9"/>
    <w:rsid w:val="0C3E171F"/>
    <w:rsid w:val="0C410FA9"/>
    <w:rsid w:val="0C442F8F"/>
    <w:rsid w:val="0C62668C"/>
    <w:rsid w:val="0C6509A7"/>
    <w:rsid w:val="0C9C485E"/>
    <w:rsid w:val="0CC479DF"/>
    <w:rsid w:val="0CF52948"/>
    <w:rsid w:val="0CFE6451"/>
    <w:rsid w:val="0D540B08"/>
    <w:rsid w:val="0E157897"/>
    <w:rsid w:val="0E4B178C"/>
    <w:rsid w:val="0E4C507F"/>
    <w:rsid w:val="0E643B61"/>
    <w:rsid w:val="0F805860"/>
    <w:rsid w:val="0F872BC2"/>
    <w:rsid w:val="0FA7713A"/>
    <w:rsid w:val="10581755"/>
    <w:rsid w:val="106554D2"/>
    <w:rsid w:val="110F780B"/>
    <w:rsid w:val="114B1966"/>
    <w:rsid w:val="117A709E"/>
    <w:rsid w:val="11ED56F3"/>
    <w:rsid w:val="121559CA"/>
    <w:rsid w:val="125E1E6F"/>
    <w:rsid w:val="12727714"/>
    <w:rsid w:val="128A22C6"/>
    <w:rsid w:val="12904F23"/>
    <w:rsid w:val="12AB46D9"/>
    <w:rsid w:val="143A371A"/>
    <w:rsid w:val="143B6641"/>
    <w:rsid w:val="14735C84"/>
    <w:rsid w:val="15330425"/>
    <w:rsid w:val="15996898"/>
    <w:rsid w:val="15DF06A2"/>
    <w:rsid w:val="15F778EA"/>
    <w:rsid w:val="16756742"/>
    <w:rsid w:val="167C1D5F"/>
    <w:rsid w:val="167D03E4"/>
    <w:rsid w:val="16D80FB8"/>
    <w:rsid w:val="172E4260"/>
    <w:rsid w:val="175B57DA"/>
    <w:rsid w:val="1782536F"/>
    <w:rsid w:val="17DE6061"/>
    <w:rsid w:val="17E267D0"/>
    <w:rsid w:val="17E53E3D"/>
    <w:rsid w:val="181E7584"/>
    <w:rsid w:val="18B0205D"/>
    <w:rsid w:val="18B11E15"/>
    <w:rsid w:val="18E27527"/>
    <w:rsid w:val="18F56F1F"/>
    <w:rsid w:val="19000488"/>
    <w:rsid w:val="19664B25"/>
    <w:rsid w:val="1A5E62EF"/>
    <w:rsid w:val="1A74667E"/>
    <w:rsid w:val="1AE1297D"/>
    <w:rsid w:val="1BB94BB4"/>
    <w:rsid w:val="1C667031"/>
    <w:rsid w:val="1C7F3E78"/>
    <w:rsid w:val="1C990A33"/>
    <w:rsid w:val="1CE802AE"/>
    <w:rsid w:val="1D474298"/>
    <w:rsid w:val="1D7B40A7"/>
    <w:rsid w:val="1E4D237F"/>
    <w:rsid w:val="1E5C5B1A"/>
    <w:rsid w:val="1E603584"/>
    <w:rsid w:val="1E7B1BF8"/>
    <w:rsid w:val="1E8C3D8B"/>
    <w:rsid w:val="1E9B03A4"/>
    <w:rsid w:val="1EE1376D"/>
    <w:rsid w:val="1EE5332D"/>
    <w:rsid w:val="1F7B3C30"/>
    <w:rsid w:val="1F8A3B16"/>
    <w:rsid w:val="1FB734E6"/>
    <w:rsid w:val="1FC66CAF"/>
    <w:rsid w:val="1FCE5BEC"/>
    <w:rsid w:val="1FDF7C8E"/>
    <w:rsid w:val="1FF96882"/>
    <w:rsid w:val="203F187A"/>
    <w:rsid w:val="20CF05D5"/>
    <w:rsid w:val="21054632"/>
    <w:rsid w:val="213E18E7"/>
    <w:rsid w:val="215E2431"/>
    <w:rsid w:val="21663AEF"/>
    <w:rsid w:val="217F0477"/>
    <w:rsid w:val="22207A4B"/>
    <w:rsid w:val="22873196"/>
    <w:rsid w:val="22C464B5"/>
    <w:rsid w:val="230D0BB8"/>
    <w:rsid w:val="23BC5D13"/>
    <w:rsid w:val="24535F51"/>
    <w:rsid w:val="2489415D"/>
    <w:rsid w:val="24CF7909"/>
    <w:rsid w:val="24FF0A8A"/>
    <w:rsid w:val="25B80390"/>
    <w:rsid w:val="25F021EB"/>
    <w:rsid w:val="25F9609A"/>
    <w:rsid w:val="261749A4"/>
    <w:rsid w:val="268D67A0"/>
    <w:rsid w:val="27891BCA"/>
    <w:rsid w:val="27A94797"/>
    <w:rsid w:val="28233D62"/>
    <w:rsid w:val="283A53DE"/>
    <w:rsid w:val="287825A8"/>
    <w:rsid w:val="29431FCC"/>
    <w:rsid w:val="29461A95"/>
    <w:rsid w:val="29724E6F"/>
    <w:rsid w:val="2983681A"/>
    <w:rsid w:val="29C7106A"/>
    <w:rsid w:val="29EF0FE0"/>
    <w:rsid w:val="2A00041E"/>
    <w:rsid w:val="2A4A1503"/>
    <w:rsid w:val="2B330A2B"/>
    <w:rsid w:val="2B41203B"/>
    <w:rsid w:val="2B7B4E54"/>
    <w:rsid w:val="2B8A731A"/>
    <w:rsid w:val="2BB12CBD"/>
    <w:rsid w:val="2BE6131F"/>
    <w:rsid w:val="2C183653"/>
    <w:rsid w:val="2C276741"/>
    <w:rsid w:val="2C687272"/>
    <w:rsid w:val="2C7F54FD"/>
    <w:rsid w:val="2CDE7944"/>
    <w:rsid w:val="2D6E7DCA"/>
    <w:rsid w:val="2DBE272A"/>
    <w:rsid w:val="2E166751"/>
    <w:rsid w:val="2E90370E"/>
    <w:rsid w:val="2EE13B7A"/>
    <w:rsid w:val="2EFB5F53"/>
    <w:rsid w:val="2F2E0ABE"/>
    <w:rsid w:val="2F586EE5"/>
    <w:rsid w:val="2F8A25CF"/>
    <w:rsid w:val="2FA46031"/>
    <w:rsid w:val="2FAC2506"/>
    <w:rsid w:val="2FAF3005"/>
    <w:rsid w:val="2FF24CBF"/>
    <w:rsid w:val="2FF57B29"/>
    <w:rsid w:val="2FFF380C"/>
    <w:rsid w:val="2FFF406F"/>
    <w:rsid w:val="30261D69"/>
    <w:rsid w:val="30676254"/>
    <w:rsid w:val="30C41872"/>
    <w:rsid w:val="30C6230A"/>
    <w:rsid w:val="30FA32F0"/>
    <w:rsid w:val="311112FE"/>
    <w:rsid w:val="311B79AE"/>
    <w:rsid w:val="31A31BD9"/>
    <w:rsid w:val="31EF6025"/>
    <w:rsid w:val="31F51851"/>
    <w:rsid w:val="32707B65"/>
    <w:rsid w:val="32B87703"/>
    <w:rsid w:val="32C3461A"/>
    <w:rsid w:val="32CD7AC4"/>
    <w:rsid w:val="330D04B7"/>
    <w:rsid w:val="3318110B"/>
    <w:rsid w:val="33293C61"/>
    <w:rsid w:val="333C1AD8"/>
    <w:rsid w:val="335C4541"/>
    <w:rsid w:val="335E0807"/>
    <w:rsid w:val="33765145"/>
    <w:rsid w:val="33B72112"/>
    <w:rsid w:val="33D8256D"/>
    <w:rsid w:val="3462669C"/>
    <w:rsid w:val="34670A92"/>
    <w:rsid w:val="34A01209"/>
    <w:rsid w:val="34A1126A"/>
    <w:rsid w:val="34D663CC"/>
    <w:rsid w:val="34E8176E"/>
    <w:rsid w:val="35052C50"/>
    <w:rsid w:val="350A22E6"/>
    <w:rsid w:val="35392164"/>
    <w:rsid w:val="35404C3C"/>
    <w:rsid w:val="356B3E99"/>
    <w:rsid w:val="35AB497B"/>
    <w:rsid w:val="35B43891"/>
    <w:rsid w:val="35CE5502"/>
    <w:rsid w:val="35DD51C2"/>
    <w:rsid w:val="360D38D6"/>
    <w:rsid w:val="36403E8D"/>
    <w:rsid w:val="36F30D96"/>
    <w:rsid w:val="3734748D"/>
    <w:rsid w:val="37464DBC"/>
    <w:rsid w:val="38246375"/>
    <w:rsid w:val="382A1498"/>
    <w:rsid w:val="382F4D24"/>
    <w:rsid w:val="389B62D3"/>
    <w:rsid w:val="391D0CBF"/>
    <w:rsid w:val="39AB3B94"/>
    <w:rsid w:val="3A313D69"/>
    <w:rsid w:val="3A626C76"/>
    <w:rsid w:val="3AC839A8"/>
    <w:rsid w:val="3B001218"/>
    <w:rsid w:val="3C0A1726"/>
    <w:rsid w:val="3C2E5685"/>
    <w:rsid w:val="3C727309"/>
    <w:rsid w:val="3C871974"/>
    <w:rsid w:val="3C8E0A65"/>
    <w:rsid w:val="3C9F506B"/>
    <w:rsid w:val="3CA97DB1"/>
    <w:rsid w:val="3CBA7935"/>
    <w:rsid w:val="3D063022"/>
    <w:rsid w:val="3D287B17"/>
    <w:rsid w:val="3D540D21"/>
    <w:rsid w:val="3D691DF0"/>
    <w:rsid w:val="3DB12432"/>
    <w:rsid w:val="3DFA2594"/>
    <w:rsid w:val="3E034071"/>
    <w:rsid w:val="3E151DCC"/>
    <w:rsid w:val="3E9D0F05"/>
    <w:rsid w:val="3ED52E59"/>
    <w:rsid w:val="3F612A86"/>
    <w:rsid w:val="3FCB31FB"/>
    <w:rsid w:val="3FFB6CAC"/>
    <w:rsid w:val="40302074"/>
    <w:rsid w:val="403C5E30"/>
    <w:rsid w:val="40613BCA"/>
    <w:rsid w:val="407E3620"/>
    <w:rsid w:val="40BD327A"/>
    <w:rsid w:val="40D65B86"/>
    <w:rsid w:val="40F0023B"/>
    <w:rsid w:val="411359B5"/>
    <w:rsid w:val="41415932"/>
    <w:rsid w:val="41DC4420"/>
    <w:rsid w:val="41F12EC2"/>
    <w:rsid w:val="41FC626F"/>
    <w:rsid w:val="420815AC"/>
    <w:rsid w:val="422674A1"/>
    <w:rsid w:val="423B09AF"/>
    <w:rsid w:val="430E01BF"/>
    <w:rsid w:val="436F2E95"/>
    <w:rsid w:val="43915F1B"/>
    <w:rsid w:val="43BB0633"/>
    <w:rsid w:val="43ED3CE6"/>
    <w:rsid w:val="43F46BC8"/>
    <w:rsid w:val="443D52A3"/>
    <w:rsid w:val="445B7564"/>
    <w:rsid w:val="457E3A36"/>
    <w:rsid w:val="4586398F"/>
    <w:rsid w:val="459A49C6"/>
    <w:rsid w:val="45E76AE6"/>
    <w:rsid w:val="46096903"/>
    <w:rsid w:val="46283BE5"/>
    <w:rsid w:val="467456B7"/>
    <w:rsid w:val="46B3381D"/>
    <w:rsid w:val="471D5B52"/>
    <w:rsid w:val="472120BA"/>
    <w:rsid w:val="475B0B02"/>
    <w:rsid w:val="47914D33"/>
    <w:rsid w:val="47990E72"/>
    <w:rsid w:val="47DE002C"/>
    <w:rsid w:val="480C54F5"/>
    <w:rsid w:val="48272E97"/>
    <w:rsid w:val="48356224"/>
    <w:rsid w:val="48644B7A"/>
    <w:rsid w:val="486D51E1"/>
    <w:rsid w:val="488A4593"/>
    <w:rsid w:val="48EB1259"/>
    <w:rsid w:val="494E6D3E"/>
    <w:rsid w:val="498132B5"/>
    <w:rsid w:val="49D8349A"/>
    <w:rsid w:val="4A1527E2"/>
    <w:rsid w:val="4A2D6242"/>
    <w:rsid w:val="4A9E092F"/>
    <w:rsid w:val="4AA74B10"/>
    <w:rsid w:val="4B2559CC"/>
    <w:rsid w:val="4B3E0B9D"/>
    <w:rsid w:val="4BC8441C"/>
    <w:rsid w:val="4BF31933"/>
    <w:rsid w:val="4C2D3B21"/>
    <w:rsid w:val="4C7A554B"/>
    <w:rsid w:val="4C7B60DD"/>
    <w:rsid w:val="4D09549B"/>
    <w:rsid w:val="4D1050C7"/>
    <w:rsid w:val="4D140660"/>
    <w:rsid w:val="4D2C3300"/>
    <w:rsid w:val="4D441B5E"/>
    <w:rsid w:val="4DCB2869"/>
    <w:rsid w:val="4DE12C08"/>
    <w:rsid w:val="4E184196"/>
    <w:rsid w:val="4E4E7007"/>
    <w:rsid w:val="4EB4643D"/>
    <w:rsid w:val="4EE81348"/>
    <w:rsid w:val="4F65161A"/>
    <w:rsid w:val="4FCC1B0D"/>
    <w:rsid w:val="4FDD5CE8"/>
    <w:rsid w:val="4FEA55E7"/>
    <w:rsid w:val="50546EE3"/>
    <w:rsid w:val="507E0C4B"/>
    <w:rsid w:val="50F845C6"/>
    <w:rsid w:val="511C0A2F"/>
    <w:rsid w:val="5139256B"/>
    <w:rsid w:val="516B2C3C"/>
    <w:rsid w:val="516E65BE"/>
    <w:rsid w:val="51B4565D"/>
    <w:rsid w:val="51DD64FC"/>
    <w:rsid w:val="51F677CD"/>
    <w:rsid w:val="52030B07"/>
    <w:rsid w:val="52942C93"/>
    <w:rsid w:val="52A171F8"/>
    <w:rsid w:val="52C85ACC"/>
    <w:rsid w:val="52D61E53"/>
    <w:rsid w:val="534A3DC3"/>
    <w:rsid w:val="536A465B"/>
    <w:rsid w:val="53850364"/>
    <w:rsid w:val="53BF3567"/>
    <w:rsid w:val="540A1BF6"/>
    <w:rsid w:val="54161EE3"/>
    <w:rsid w:val="545E71A1"/>
    <w:rsid w:val="54696C7B"/>
    <w:rsid w:val="54C4610A"/>
    <w:rsid w:val="54D7097C"/>
    <w:rsid w:val="54E41A22"/>
    <w:rsid w:val="5518364C"/>
    <w:rsid w:val="553606AD"/>
    <w:rsid w:val="554A7BD5"/>
    <w:rsid w:val="554F7F61"/>
    <w:rsid w:val="555627A9"/>
    <w:rsid w:val="55D540CF"/>
    <w:rsid w:val="568D1D9A"/>
    <w:rsid w:val="56AC2AE7"/>
    <w:rsid w:val="57080FDB"/>
    <w:rsid w:val="572046DA"/>
    <w:rsid w:val="57295B16"/>
    <w:rsid w:val="57376E7F"/>
    <w:rsid w:val="57467EA2"/>
    <w:rsid w:val="574F2AF4"/>
    <w:rsid w:val="5754076E"/>
    <w:rsid w:val="585B54D7"/>
    <w:rsid w:val="586341D3"/>
    <w:rsid w:val="588A7205"/>
    <w:rsid w:val="58A607D1"/>
    <w:rsid w:val="58CA7A7F"/>
    <w:rsid w:val="58E434B1"/>
    <w:rsid w:val="58F44997"/>
    <w:rsid w:val="590E7246"/>
    <w:rsid w:val="5925219B"/>
    <w:rsid w:val="595C777B"/>
    <w:rsid w:val="59B4214C"/>
    <w:rsid w:val="59B45720"/>
    <w:rsid w:val="59E45E46"/>
    <w:rsid w:val="5A3806ED"/>
    <w:rsid w:val="5A5D2BBD"/>
    <w:rsid w:val="5A9432AE"/>
    <w:rsid w:val="5A9B12CE"/>
    <w:rsid w:val="5AD5218B"/>
    <w:rsid w:val="5AF209E1"/>
    <w:rsid w:val="5B0C65C3"/>
    <w:rsid w:val="5B4579C8"/>
    <w:rsid w:val="5B4909F4"/>
    <w:rsid w:val="5B4B3AF4"/>
    <w:rsid w:val="5B8F1373"/>
    <w:rsid w:val="5BCC1C70"/>
    <w:rsid w:val="5CA44655"/>
    <w:rsid w:val="5CAB5822"/>
    <w:rsid w:val="5CB84D41"/>
    <w:rsid w:val="5CDD1B20"/>
    <w:rsid w:val="5D1A538E"/>
    <w:rsid w:val="5D1F3F7C"/>
    <w:rsid w:val="5D3341F7"/>
    <w:rsid w:val="5D7502E0"/>
    <w:rsid w:val="5D8605B2"/>
    <w:rsid w:val="5D9A73BE"/>
    <w:rsid w:val="5E3F0F7A"/>
    <w:rsid w:val="5E491909"/>
    <w:rsid w:val="5E8158E5"/>
    <w:rsid w:val="5F06104F"/>
    <w:rsid w:val="5F1654F8"/>
    <w:rsid w:val="5F982084"/>
    <w:rsid w:val="5FDA170A"/>
    <w:rsid w:val="5FF42977"/>
    <w:rsid w:val="602709A1"/>
    <w:rsid w:val="60B00E1E"/>
    <w:rsid w:val="60CC1328"/>
    <w:rsid w:val="60D55CF6"/>
    <w:rsid w:val="61B408A3"/>
    <w:rsid w:val="61B643FC"/>
    <w:rsid w:val="6228361E"/>
    <w:rsid w:val="62657CD2"/>
    <w:rsid w:val="631E16AD"/>
    <w:rsid w:val="633650EE"/>
    <w:rsid w:val="63A55278"/>
    <w:rsid w:val="643E5829"/>
    <w:rsid w:val="64794093"/>
    <w:rsid w:val="64EC2F7E"/>
    <w:rsid w:val="65215227"/>
    <w:rsid w:val="652F30CD"/>
    <w:rsid w:val="653B4810"/>
    <w:rsid w:val="655662BC"/>
    <w:rsid w:val="65982E26"/>
    <w:rsid w:val="659F30BB"/>
    <w:rsid w:val="65B25F63"/>
    <w:rsid w:val="65D0543F"/>
    <w:rsid w:val="66B30AF7"/>
    <w:rsid w:val="67103A3A"/>
    <w:rsid w:val="673B2DC5"/>
    <w:rsid w:val="67C6461E"/>
    <w:rsid w:val="68276301"/>
    <w:rsid w:val="683C09FE"/>
    <w:rsid w:val="692D6E48"/>
    <w:rsid w:val="695741FE"/>
    <w:rsid w:val="697D69BD"/>
    <w:rsid w:val="6A4F6773"/>
    <w:rsid w:val="6A635E12"/>
    <w:rsid w:val="6A956138"/>
    <w:rsid w:val="6AF672B5"/>
    <w:rsid w:val="6AFB2694"/>
    <w:rsid w:val="6B26178E"/>
    <w:rsid w:val="6B512ED7"/>
    <w:rsid w:val="6BDF65FE"/>
    <w:rsid w:val="6C136439"/>
    <w:rsid w:val="6CD333CF"/>
    <w:rsid w:val="6D365D55"/>
    <w:rsid w:val="6D555856"/>
    <w:rsid w:val="6D756370"/>
    <w:rsid w:val="6D871FF6"/>
    <w:rsid w:val="6D887920"/>
    <w:rsid w:val="6E066919"/>
    <w:rsid w:val="6E2C6D75"/>
    <w:rsid w:val="6E564D5F"/>
    <w:rsid w:val="6E7D320D"/>
    <w:rsid w:val="6EAE1D3D"/>
    <w:rsid w:val="6EC860BA"/>
    <w:rsid w:val="6ED22398"/>
    <w:rsid w:val="6EF0143C"/>
    <w:rsid w:val="6EFA58B4"/>
    <w:rsid w:val="6F8B6D6B"/>
    <w:rsid w:val="6F8D311E"/>
    <w:rsid w:val="6F8F5DE6"/>
    <w:rsid w:val="6FAE04BE"/>
    <w:rsid w:val="6FB0350B"/>
    <w:rsid w:val="6FE570D5"/>
    <w:rsid w:val="6FE87070"/>
    <w:rsid w:val="71712BD0"/>
    <w:rsid w:val="717234BF"/>
    <w:rsid w:val="71876EA4"/>
    <w:rsid w:val="71C5439E"/>
    <w:rsid w:val="71C91945"/>
    <w:rsid w:val="71E24820"/>
    <w:rsid w:val="71E7316F"/>
    <w:rsid w:val="71F11746"/>
    <w:rsid w:val="720E001E"/>
    <w:rsid w:val="7224702C"/>
    <w:rsid w:val="72A756E5"/>
    <w:rsid w:val="734E194A"/>
    <w:rsid w:val="739E5DA9"/>
    <w:rsid w:val="739F254E"/>
    <w:rsid w:val="74263DFF"/>
    <w:rsid w:val="74335E9E"/>
    <w:rsid w:val="746E52BD"/>
    <w:rsid w:val="74A2663D"/>
    <w:rsid w:val="74E212FF"/>
    <w:rsid w:val="751554CB"/>
    <w:rsid w:val="75250517"/>
    <w:rsid w:val="753D6821"/>
    <w:rsid w:val="75605995"/>
    <w:rsid w:val="75674477"/>
    <w:rsid w:val="7573595A"/>
    <w:rsid w:val="75895189"/>
    <w:rsid w:val="75AB7F36"/>
    <w:rsid w:val="75E82E37"/>
    <w:rsid w:val="76190E04"/>
    <w:rsid w:val="7627135C"/>
    <w:rsid w:val="7677471E"/>
    <w:rsid w:val="769A23F9"/>
    <w:rsid w:val="76B25C1F"/>
    <w:rsid w:val="77303BE0"/>
    <w:rsid w:val="77AB288A"/>
    <w:rsid w:val="77BB3133"/>
    <w:rsid w:val="781366EA"/>
    <w:rsid w:val="788C7353"/>
    <w:rsid w:val="78945EF8"/>
    <w:rsid w:val="78D32AB4"/>
    <w:rsid w:val="79654C74"/>
    <w:rsid w:val="79877D19"/>
    <w:rsid w:val="799936AA"/>
    <w:rsid w:val="79A0722B"/>
    <w:rsid w:val="7A301652"/>
    <w:rsid w:val="7A3D0850"/>
    <w:rsid w:val="7A457196"/>
    <w:rsid w:val="7A4607A6"/>
    <w:rsid w:val="7A723BEE"/>
    <w:rsid w:val="7B0F44C9"/>
    <w:rsid w:val="7B262802"/>
    <w:rsid w:val="7B2C0070"/>
    <w:rsid w:val="7B79487F"/>
    <w:rsid w:val="7BB62FD7"/>
    <w:rsid w:val="7BB875AB"/>
    <w:rsid w:val="7BE96F8D"/>
    <w:rsid w:val="7C1D3726"/>
    <w:rsid w:val="7C612DF3"/>
    <w:rsid w:val="7CA37EBB"/>
    <w:rsid w:val="7CB94C8E"/>
    <w:rsid w:val="7D8C0F5A"/>
    <w:rsid w:val="7DCD66F0"/>
    <w:rsid w:val="7DE31F95"/>
    <w:rsid w:val="7E690155"/>
    <w:rsid w:val="7EAB2850"/>
    <w:rsid w:val="7ED14FA3"/>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Plain Text"/>
    <w:basedOn w:val="1"/>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43</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2020-05-11T06:06:58Z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