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0017-2016-2020</w:t>
      </w:r>
      <w:bookmarkEnd w:id="0"/>
    </w:p>
    <w:tbl>
      <w:tblPr>
        <w:tblStyle w:val="6"/>
        <w:tblpPr w:leftFromText="180" w:rightFromText="180" w:vertAnchor="text" w:horzAnchor="page" w:tblpX="1382" w:tblpY="910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2"/>
        <w:gridCol w:w="1079"/>
        <w:gridCol w:w="452"/>
        <w:gridCol w:w="1078"/>
        <w:gridCol w:w="1166"/>
        <w:gridCol w:w="567"/>
        <w:gridCol w:w="1132"/>
        <w:gridCol w:w="144"/>
        <w:gridCol w:w="1352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测量过程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参数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名称</w:t>
            </w:r>
          </w:p>
        </w:tc>
        <w:tc>
          <w:tcPr>
            <w:tcW w:w="3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光谱仪检测钢材料中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Mn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含量</w:t>
            </w:r>
            <w:r>
              <w:rPr>
                <w:rFonts w:hint="eastAsia" w:ascii="Times New Roman" w:hAnsi="Times New Roman" w:cs="Times New Roman"/>
                <w:lang w:eastAsia="zh-CN"/>
              </w:rPr>
              <w:t>测量过程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被查部门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被测参数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要求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参数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  <w:lang w:eastAsia="zh-CN"/>
              </w:rPr>
              <w:t>钢材中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Mn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含量</w:t>
            </w:r>
            <w:r>
              <w:rPr>
                <w:rFonts w:hint="eastAsia" w:ascii="Times New Roman" w:hAnsi="Times New Roman" w:cs="Times New Roman"/>
                <w:sz w:val="20"/>
                <w:szCs w:val="24"/>
                <w:lang w:eastAsia="zh-CN"/>
              </w:rPr>
              <w:t>测量范围：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0.40-0.70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导出计量要求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最大允许误差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公差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  <w:r>
              <w:rPr>
                <w:rFonts w:hint="eastAsia" w:ascii="Times New Roman" w:hAnsi="Times New Roman" w:cs="Times New Roman"/>
                <w:sz w:val="20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允许不确定度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0.045%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其他要求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无</w:t>
            </w:r>
          </w:p>
        </w:tc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其他要求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过程要素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计量特性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是否满足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测量设备名称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测量范围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测量不确定度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测量误差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其他特性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400" w:hanging="400" w:hangingChars="2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</w:rPr>
              <w:t>直读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4"/>
              </w:rPr>
              <w:t>光谱仪</w:t>
            </w:r>
            <w:r>
              <w:rPr>
                <w:rFonts w:ascii="Times New Roman" w:hAnsi="Times New Roman" w:cs="Times New Roman"/>
                <w:color w:val="auto"/>
              </w:rPr>
              <w:t>CX-9800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0.03-2.1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% 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0.003%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测量过程控制规范编号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《光谱仪检测测量过程控制规范》JH/G026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测量方法编号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API6A-20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环境条件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常温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操作人员姓名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李娇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计量要求的导出及验证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附录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：测量过程的计量要求的导出及验证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测量不确定度评定方法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附录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：钢材中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Mn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含量检测测量过程不确定度评定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有效性确认方法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附录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：高度控制测量过程的有效性确认记录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测量过程监视方法、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监视记录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附录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：光谱仪测量过程监视统计表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控制图绘制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如果有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589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附录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：光谱仪测量过程监视控制图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综合评价</w:t>
            </w:r>
          </w:p>
        </w:tc>
        <w:tc>
          <w:tcPr>
            <w:tcW w:w="8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审核记录：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测量过程控制规范编制满足要求；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测量过程要素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测量设备、测量方法、环境条件、人员操作技能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均受控；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测量过程不确定度评定方法正确；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．测量过程有效性确认方法正确，满足要求；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5. 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审核结论：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sym w:font="Wingdings 2" w:char="F052"/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符合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□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有缺陷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□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不符合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（注：在选项上打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√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，只选一项。）</w:t>
            </w:r>
          </w:p>
        </w:tc>
      </w:tr>
    </w:tbl>
    <w:p>
      <w:pPr>
        <w:ind w:firstLine="3092" w:firstLineChars="1100"/>
        <w:rPr>
          <w:rFonts w:ascii="Times New Roman" w:hAnsi="Times New Roman" w:cs="Times New Roman"/>
          <w:sz w:val="20"/>
          <w:szCs w:val="24"/>
        </w:rPr>
      </w:pPr>
      <w:r>
        <w:rPr>
          <w:rFonts w:hint="eastAsia"/>
          <w:b/>
          <w:sz w:val="28"/>
          <w:szCs w:val="28"/>
        </w:rPr>
        <w:t>测量过程控制检查表</w:t>
      </w:r>
    </w:p>
    <w:p>
      <w:pPr>
        <w:rPr>
          <w:rFonts w:hint="eastAsia" w:ascii="Times New Roman" w:hAnsi="Times New Roman" w:cs="Times New Roman"/>
          <w:sz w:val="20"/>
          <w:szCs w:val="2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3243580</wp:posOffset>
            </wp:positionH>
            <wp:positionV relativeFrom="paragraph">
              <wp:posOffset>7673975</wp:posOffset>
            </wp:positionV>
            <wp:extent cx="609600" cy="354965"/>
            <wp:effectExtent l="0" t="0" r="0" b="6985"/>
            <wp:wrapNone/>
            <wp:docPr id="4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</w:rPr>
        <w:t>核日期：</w:t>
      </w:r>
      <w:r>
        <w:rPr>
          <w:rFonts w:ascii="Times New Roman" w:hAnsi="Times New Roman" w:cs="Times New Roman"/>
          <w:sz w:val="20"/>
          <w:szCs w:val="24"/>
        </w:rPr>
        <w:t>20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sz w:val="20"/>
          <w:szCs w:val="24"/>
        </w:rPr>
        <w:t>年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04</w:t>
      </w:r>
      <w:r>
        <w:rPr>
          <w:rFonts w:hint="eastAsia" w:ascii="Times New Roman" w:hAnsi="Times New Roman" w:cs="Times New Roman"/>
          <w:sz w:val="20"/>
          <w:szCs w:val="24"/>
        </w:rPr>
        <w:t>月</w:t>
      </w:r>
      <w:r>
        <w:rPr>
          <w:rFonts w:ascii="Times New Roman" w:hAnsi="Times New Roman" w:cs="Times New Roman"/>
          <w:sz w:val="20"/>
          <w:szCs w:val="24"/>
        </w:rPr>
        <w:t>2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sz w:val="20"/>
          <w:szCs w:val="24"/>
        </w:rPr>
        <w:t>日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0"/>
          <w:szCs w:val="24"/>
        </w:rPr>
        <w:t>审核员：</w:t>
      </w: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>
        <w:rPr>
          <w:rFonts w:hint="eastAsia" w:ascii="Times New Roman" w:hAnsi="Times New Roman" w:cs="Times New Roman"/>
          <w:color w:val="FF0000"/>
          <w:sz w:val="20"/>
          <w:szCs w:val="24"/>
        </w:rPr>
        <w:t>被查部门代表：</w:t>
      </w:r>
      <w:bookmarkStart w:id="1" w:name="_GoBack"/>
      <w:bookmarkEnd w:id="1"/>
    </w:p>
    <w:p>
      <w:pPr>
        <w:spacing w:after="240" w:line="240" w:lineRule="auto"/>
        <w:jc w:val="center"/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F7647C"/>
    <w:rsid w:val="1BA738B0"/>
    <w:rsid w:val="226D5EBA"/>
    <w:rsid w:val="2B6C4DFD"/>
    <w:rsid w:val="4FCD1007"/>
    <w:rsid w:val="73CA55B8"/>
    <w:rsid w:val="78FB0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10</TotalTime>
  <ScaleCrop>false</ScaleCrop>
  <LinksUpToDate>false</LinksUpToDate>
  <CharactersWithSpaces>578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2020-04-26T05:15:44Z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