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山西国风机电科技有限公司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11440-2025-EO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太原市尖草坪区阳曲镇阳曲村广立工业园南院内东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太原市尖草坪区阳曲镇岗地村东</w:t>
            </w:r>
          </w:p>
          <w:p w:rsidR="00E12FF5">
            <w:r>
              <w:rPr>
                <w:rFonts w:hint="eastAsia"/>
                <w:sz w:val="21"/>
                <w:szCs w:val="21"/>
              </w:rPr>
              <w:t>山西国风机电科技有限公司 （经营地、生产地） 太原市尖草坪区阳曲镇岗地村东；山西国风机电科技有限公司 (注册地) 太原市尖草坪区阳曲镇阳曲村广立工业园南院内东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刘振国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13303519781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2453552301@qq.com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E:风机、工业除尘器、通风设备（消音器）的生产所涉及场所的相关环境管理活动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O:风机、工业除尘器、通风设备（消音器）的生产所涉及场所的相关职业健康安全管理活动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E:18.02.05,18.05.07,O:18.02.05,18.05.07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771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53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