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21067-2024-Q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1052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北京合昇创新科技有限公司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岳艳玲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岳艳玲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580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岳艳玲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2024-N1QMS-1319559</w:t>
            </w:r>
          </w:p>
        </w:tc>
        <w:tc>
          <w:tcPr>
            <w:tcW w:w="3145" w:type="dxa"/>
            <w:vAlign w:val="center"/>
          </w:tcPr>
          <w:p w:rsidR="00142F5C" w:rsidP="00772D33">
            <w:pPr>
              <w:spacing w:line="360" w:lineRule="exact"/>
              <w:jc w:val="center"/>
              <w:rPr>
                <w:szCs w:val="21"/>
              </w:rPr>
            </w:pPr>
            <w:r>
              <w:t>29.09.01,29.10.06,29.10.07,29.11.04,29.11.05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2025年12月22日上午至2025年12月22日下午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Q:计算机软硬件的批发、文具用品批发、化工产品销售（不含许可类化工产品）、电气设备销售、机械设备销售、五金产品零售、仪器仪表销售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北京市朝阳区五里桥二街1号院3号楼3层0310</w:t>
      </w:r>
    </w:p>
    <w:p w:rsidR="001F0A49">
      <w:pPr>
        <w:spacing w:line="360" w:lineRule="auto"/>
        <w:ind w:firstLine="420" w:firstLineChars="200"/>
      </w:pPr>
      <w:r>
        <w:rPr>
          <w:rFonts w:hint="eastAsia"/>
        </w:rPr>
        <w:t>办公地址：</w:t>
      </w:r>
      <w:r>
        <w:rPr>
          <w:rFonts w:hint="eastAsia"/>
        </w:rPr>
        <w:t>北京市朝阳区高碑店乡高碑店村古家具街1607号</w:t>
      </w:r>
    </w:p>
    <w:p w:rsidR="001F0A49">
      <w:pPr>
        <w:spacing w:line="360" w:lineRule="auto"/>
        <w:ind w:firstLine="420" w:firstLineChars="200"/>
      </w:pPr>
      <w:r>
        <w:rPr>
          <w:rFonts w:hint="eastAsia"/>
        </w:rPr>
        <w:t>经营地址：</w:t>
      </w:r>
      <w:bookmarkStart w:id="12" w:name="生产地址"/>
      <w:bookmarkEnd w:id="12"/>
      <w:r>
        <w:rPr>
          <w:rFonts w:hint="eastAsia"/>
        </w:rPr>
        <w:t>北京市朝阳区高碑店乡高碑店村古家具街1607号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北京合昇创新科技有限公司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13509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