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10040-2024-R01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河北德昂环境工程有限公司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91130582MA08E40P6L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39604:2020《社会责任管理体系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河北德昂环境工程有限公司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河北省邢台市沙河市周庄办事处淮庄村北、纬三路北侧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河北省邢台市沙河市周庄办事处淮庄村北、纬三路北侧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从事生活垃圾（含粪便）经营性清扫、收集、运输服务、园林绿化养护所涉及场所的相关社会责任管理活动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河北德昂环境工程有限公司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河北省邢台市沙河市周庄办事处淮庄村北、纬三路北侧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河北省邢台市沙河市周庄办事处淮庄村北、纬三路北侧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从事生活垃圾（含粪便）经营性清扫、收集、运输服务、园林绿化养护所涉及场所的相关社会责任管理活动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