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河北恒纳信息技术服务有限公司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10838-2023-QEO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河北省保定市莲池区杨庄乡裕华东路1000号莲池创业园2号楼11层11012室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河北省保定市莲池区杨庄乡裕华东路1000号莲池</w:t>
            </w:r>
            <w:bookmarkStart w:id="31" w:name="_GoBack"/>
            <w:bookmarkEnd w:id="31"/>
            <w:r>
              <w:rPr>
                <w:sz w:val="21"/>
                <w:szCs w:val="21"/>
              </w:rPr>
              <w:t>创业园2号楼11层11012室</w:t>
            </w:r>
            <w:bookmarkEnd w:id="3"/>
            <w:r>
              <w:rPr>
                <w:rFonts w:hint="eastAsia"/>
                <w:sz w:val="21"/>
                <w:szCs w:val="21"/>
                <w:lang w:eastAsia="zh-CN"/>
              </w:rPr>
              <w:t>；</w:t>
            </w:r>
            <w:r>
              <w:rPr>
                <w:rFonts w:hint="eastAsia"/>
                <w:sz w:val="21"/>
                <w:szCs w:val="21"/>
                <w:lang w:val="en-US" w:eastAsia="zh-CN"/>
              </w:rPr>
              <w:t>保定市莲池区裕华东路1199号莲池区政府服务中心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董经理</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18331234575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18331234575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2024年01月26日 上午至2024年01月29日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Q：信息技术咨询服务；信息系统集成服务；计算机软硬件及辅助设备的销售</w:t>
            </w:r>
          </w:p>
          <w:p>
            <w:pPr>
              <w:tabs>
                <w:tab w:val="left" w:pos="0"/>
              </w:tabs>
              <w:jc w:val="left"/>
              <w:rPr>
                <w:sz w:val="21"/>
                <w:szCs w:val="21"/>
              </w:rPr>
            </w:pPr>
            <w:r>
              <w:rPr>
                <w:sz w:val="21"/>
                <w:szCs w:val="21"/>
              </w:rPr>
              <w:t>E：信息技术咨询服务；信息系统集成服务；计算机软硬件及辅助设备的销售所涉及场所的相关环境管理活动</w:t>
            </w:r>
          </w:p>
          <w:p>
            <w:pPr>
              <w:tabs>
                <w:tab w:val="left" w:pos="0"/>
              </w:tabs>
              <w:jc w:val="left"/>
              <w:rPr>
                <w:sz w:val="21"/>
                <w:szCs w:val="21"/>
              </w:rPr>
            </w:pPr>
            <w:r>
              <w:rPr>
                <w:sz w:val="21"/>
                <w:szCs w:val="21"/>
              </w:rPr>
              <w:t>O：信息技术咨询服务；信息系统集成服务；计算机软硬件及辅助设备的销售所涉及场所的相关职业健康安全管理活动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Q：29.09.01;33.02.02;33.02.04</w:t>
            </w:r>
          </w:p>
          <w:p>
            <w:pPr>
              <w:tabs>
                <w:tab w:val="left" w:pos="0"/>
              </w:tabs>
              <w:rPr>
                <w:sz w:val="21"/>
                <w:szCs w:val="21"/>
              </w:rPr>
            </w:pPr>
            <w:r>
              <w:rPr>
                <w:sz w:val="21"/>
                <w:szCs w:val="21"/>
              </w:rPr>
              <w:t>E：29.09.01;33.02.02;33.02.04</w:t>
            </w:r>
          </w:p>
          <w:p>
            <w:pPr>
              <w:tabs>
                <w:tab w:val="left" w:pos="0"/>
              </w:tabs>
              <w:rPr>
                <w:sz w:val="21"/>
                <w:szCs w:val="21"/>
              </w:rPr>
            </w:pPr>
            <w:r>
              <w:rPr>
                <w:sz w:val="21"/>
                <w:szCs w:val="21"/>
              </w:rPr>
              <w:t>O：29.09.01;33.02.02;33.02.04</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684" w:type="dxa"/>
            <w:gridSpan w:val="9"/>
            <w:vAlign w:val="center"/>
          </w:tcPr>
          <w:p>
            <w:pPr>
              <w:jc w:val="center"/>
              <w:rPr>
                <w:sz w:val="21"/>
                <w:szCs w:val="21"/>
              </w:rPr>
            </w:pPr>
            <w:r>
              <w:rPr>
                <w:sz w:val="21"/>
                <w:szCs w:val="21"/>
              </w:rPr>
              <w:t>Q:29.09.01,33.02.02,33.02.04</w:t>
            </w:r>
          </w:p>
          <w:p>
            <w:pPr>
              <w:jc w:val="center"/>
              <w:rPr>
                <w:sz w:val="21"/>
                <w:szCs w:val="21"/>
              </w:rPr>
            </w:pPr>
            <w:r>
              <w:rPr>
                <w:sz w:val="21"/>
                <w:szCs w:val="21"/>
              </w:rPr>
              <w:t>E:29.09.01,33.02.02,33.02.04</w:t>
            </w:r>
          </w:p>
          <w:p>
            <w:pPr>
              <w:jc w:val="center"/>
              <w:rPr>
                <w:sz w:val="21"/>
                <w:szCs w:val="21"/>
              </w:rPr>
            </w:pPr>
            <w:r>
              <w:rPr>
                <w:sz w:val="21"/>
                <w:szCs w:val="21"/>
              </w:rPr>
              <w:t>O:29.09.01,33.02.02,33.02.04</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2024-01-19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F823986"/>
    <w:rsid w:val="280F1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2024-01-25T02:11:10Z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