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河北汉联信息科技有限公司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10010-2024-Q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河北省石家庄市裕华区方北路58号剑桥春雨5号楼1302号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河北省石家庄市裕华区方北路58号剑桥春雨5号楼1302号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bookmarkStart w:id="4" w:name="多场所情况"/>
            <w:r>
              <w:rPr>
                <w:sz w:val="21"/>
                <w:szCs w:val="21"/>
              </w:rPr>
              <w:t>河北省石家庄市元氏县人民路67号元氏县医院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孙宇繁</w:t>
            </w:r>
            <w:bookmarkEnd w:id="5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手机"/>
            <w:r>
              <w:rPr>
                <w:rFonts w:hint="eastAsia"/>
                <w:sz w:val="21"/>
                <w:szCs w:val="21"/>
              </w:rPr>
              <w:t>15533909257</w:t>
            </w:r>
            <w:bookmarkEnd w:id="6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电话"/>
            <w:r>
              <w:rPr>
                <w:sz w:val="21"/>
                <w:szCs w:val="21"/>
              </w:rPr>
              <w:t>15533909257</w:t>
            </w:r>
            <w:bookmarkEnd w:id="7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8" w:name="体系人数"/>
            <w:r>
              <w:rPr>
                <w:sz w:val="21"/>
                <w:szCs w:val="21"/>
              </w:rPr>
              <w:t>24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9" w:name="审核日期"/>
            <w:r>
              <w:rPr>
                <w:sz w:val="21"/>
                <w:szCs w:val="21"/>
              </w:rPr>
              <w:t>2024年01月26日 上午至2024年01月26日 下午</w:t>
            </w:r>
            <w:bookmarkEnd w:id="9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审核人日"/>
            <w:r>
              <w:rPr>
                <w:sz w:val="21"/>
                <w:szCs w:val="21"/>
              </w:rPr>
              <w:t>2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计算机应用软件开发及计算机信息系统集成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33.02.01;33.02.02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33.02.01,33.02.02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2024-01-18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13710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2024-01-18T09:00:54Z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