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河北国瑞企业管理咨询有限公司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1358-2022-Q-2024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2024年01月22日 上午至2024年01月22日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河北国瑞企业管理咨询有限公司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