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北京力升高科科技有限公司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2024年01月23日 上午至2024年01月24日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2024-01-22 8:30:00上午至2024-01-22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北京力升高科科技有限公司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