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武义县食品有限公司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20021-2024-QF</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浙江省金华市武义县文教旅游工业园区</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浙江省金华市武义县壶山街道文兴路11号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郑巧媛</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13758908580</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13758908580</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Q:63,F:63</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2024年01月22日 上午至2024年01月25日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Q:2.5,F:2</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Q：GB/T19001-2016/ISO9001:2015,F：ISO 22000:2018</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Q：生猪的屠宰</w:t>
            </w:r>
          </w:p>
          <w:p>
            <w:pPr>
              <w:tabs>
                <w:tab w:val="left" w:pos="0"/>
              </w:tabs>
              <w:jc w:val="left"/>
              <w:rPr>
                <w:sz w:val="21"/>
                <w:szCs w:val="21"/>
              </w:rPr>
            </w:pPr>
            <w:r>
              <w:rPr>
                <w:sz w:val="21"/>
                <w:szCs w:val="21"/>
              </w:rPr>
              <w:t>F：位于浙江省金华市武义县壶山街道文兴路11号武义县食品有限公司屠宰车间的生猪屠宰所涉及的食品安全管理活动</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Q：03.01.01</w:t>
            </w:r>
          </w:p>
          <w:p>
            <w:pPr>
              <w:tabs>
                <w:tab w:val="left" w:pos="0"/>
              </w:tabs>
              <w:rPr>
                <w:sz w:val="21"/>
                <w:szCs w:val="21"/>
              </w:rPr>
            </w:pPr>
            <w:r>
              <w:rPr>
                <w:sz w:val="21"/>
                <w:szCs w:val="21"/>
              </w:rPr>
              <w:t>F：CI-1</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2023-N1QMS-2232380</w:t>
            </w:r>
          </w:p>
          <w:p>
            <w:pPr>
              <w:ind w:left="117"/>
              <w:jc w:val="center"/>
              <w:rPr>
                <w:sz w:val="21"/>
                <w:szCs w:val="21"/>
              </w:rPr>
            </w:pPr>
            <w:r>
              <w:rPr>
                <w:sz w:val="21"/>
                <w:szCs w:val="21"/>
              </w:rPr>
              <w:t>2023-N1FSMS-2232380</w:t>
            </w:r>
          </w:p>
        </w:tc>
        <w:tc>
          <w:tcPr>
            <w:tcW w:w="3684" w:type="dxa"/>
            <w:gridSpan w:val="9"/>
            <w:vAlign w:val="center"/>
          </w:tcPr>
          <w:p>
            <w:pPr>
              <w:jc w:val="center"/>
              <w:rPr>
                <w:sz w:val="21"/>
                <w:szCs w:val="21"/>
              </w:rPr>
            </w:pPr>
            <w:r>
              <w:rPr>
                <w:sz w:val="21"/>
                <w:szCs w:val="21"/>
              </w:rPr>
              <w:t>Q:03.01.01</w:t>
            </w:r>
          </w:p>
          <w:p>
            <w:pPr>
              <w:jc w:val="center"/>
              <w:rPr>
                <w:sz w:val="21"/>
                <w:szCs w:val="21"/>
              </w:rPr>
            </w:pPr>
            <w:r>
              <w:rPr>
                <w:sz w:val="21"/>
                <w:szCs w:val="21"/>
              </w:rPr>
              <w:t>F:CI-1</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任国平</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2023-N0QMS-2059494</w:t>
            </w:r>
          </w:p>
          <w:p>
            <w:pPr>
              <w:ind w:left="117"/>
              <w:jc w:val="center"/>
              <w:rPr>
                <w:sz w:val="21"/>
                <w:szCs w:val="21"/>
              </w:rPr>
            </w:pPr>
            <w:r>
              <w:rPr>
                <w:sz w:val="21"/>
                <w:szCs w:val="21"/>
              </w:rPr>
              <w:t>2023-N1FSMS-4059494</w:t>
            </w:r>
          </w:p>
        </w:tc>
        <w:tc>
          <w:tcPr>
            <w:tcW w:w="3684" w:type="dxa"/>
            <w:gridSpan w:val="9"/>
            <w:vAlign w:val="center"/>
          </w:tcPr>
          <w:p>
            <w:pPr>
              <w:jc w:val="center"/>
              <w:rPr>
                <w:sz w:val="21"/>
                <w:szCs w:val="21"/>
              </w:rPr>
            </w:pPr>
            <w:r>
              <w:rPr>
                <w:sz w:val="21"/>
                <w:szCs w:val="21"/>
              </w:rPr>
              <w:t>Q:03.01.01</w:t>
            </w:r>
          </w:p>
        </w:tc>
        <w:tc>
          <w:tcPr>
            <w:tcW w:w="1560" w:type="dxa"/>
            <w:gridSpan w:val="2"/>
            <w:vAlign w:val="center"/>
          </w:tcPr>
          <w:p>
            <w:pPr>
              <w:jc w:val="center"/>
              <w:rPr>
                <w:sz w:val="21"/>
                <w:szCs w:val="21"/>
              </w:rPr>
            </w:pPr>
            <w:r>
              <w:rPr>
                <w:sz w:val="21"/>
                <w:szCs w:val="21"/>
              </w:rPr>
              <w:t>15858256767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10953" w:type="dxa"/>
            <w:gridSpan w:val="20"/>
            <w:vAlign w:val="center"/>
          </w:tcPr>
          <w:p>
            <w:pPr>
              <w:jc w:val="center"/>
              <w:rPr>
                <w:sz w:val="21"/>
                <w:szCs w:val="21"/>
              </w:rPr>
            </w:pPr>
            <w:r>
              <w:rPr>
                <w:rFonts w:hint="eastAsia"/>
                <w:sz w:val="21"/>
                <w:szCs w:val="21"/>
              </w:rPr>
              <w:t>本次审核项目见证目的：</w:t>
            </w:r>
            <w:r>
              <w:rPr>
                <w:rFonts w:hint="eastAsia"/>
                <w:sz w:val="21"/>
                <w:szCs w:val="21"/>
                <w:lang w:val="en-US" w:eastAsia="zh-CN"/>
              </w:rPr>
              <w:t>晋级见证</w:t>
            </w:r>
            <w:r>
              <w:rPr>
                <w:rFonts w:hint="eastAsia"/>
                <w:sz w:val="21"/>
                <w:szCs w:val="21"/>
              </w:rPr>
              <w:t xml:space="preserve">   见证人：</w:t>
            </w:r>
            <w:r>
              <w:rPr>
                <w:rFonts w:hint="eastAsia"/>
                <w:sz w:val="21"/>
                <w:szCs w:val="21"/>
                <w:lang w:val="en-US" w:eastAsia="zh-CN"/>
              </w:rPr>
              <w:t>肖新龙</w:t>
            </w:r>
            <w:r>
              <w:rPr>
                <w:rFonts w:hint="eastAsia"/>
                <w:sz w:val="21"/>
                <w:szCs w:val="21"/>
              </w:rPr>
              <w:t xml:space="preserve">  被见证人：</w:t>
            </w:r>
            <w:r>
              <w:rPr>
                <w:rFonts w:hint="eastAsia"/>
                <w:sz w:val="21"/>
                <w:szCs w:val="21"/>
                <w:lang w:val="en-US" w:eastAsia="zh-CN"/>
              </w:rPr>
              <w:t>任国平</w:t>
            </w:r>
            <w:r>
              <w:rPr>
                <w:rFonts w:hint="eastAsia"/>
                <w:sz w:val="21"/>
                <w:szCs w:val="21"/>
              </w:rPr>
              <w:t xml:space="preserve">  被见证体系:Q </w:t>
            </w:r>
            <w:bookmarkStart w:id="31" w:name="_GoBack"/>
            <w:bookmarkEnd w:id="31"/>
            <w:r>
              <w:rPr>
                <w:rFonts w:hint="eastAsia"/>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2024-01-12</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kNGNlZTY5MTVhYThiYjZiNzlkMWVkNjY4ZjJkOTgifQ=="/>
  </w:docVars>
  <w:rsids>
    <w:rsidRoot w:val="00000000"/>
    <w:rsid w:val="2F9B7E28"/>
    <w:rsid w:val="3B7A3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annotation text"/>
    <w:basedOn w:val="1"/>
    <w:link w:val="17"/>
    <w:autoRedefine/>
    <w:semiHidden/>
    <w:qFormat/>
    <w:uiPriority w:val="0"/>
    <w:pPr>
      <w:jc w:val="left"/>
    </w:pPr>
    <w:rPr>
      <w:sz w:val="21"/>
      <w:szCs w:val="24"/>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autoRedefine/>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2024-01-20T02:11:53Z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2052-12.1.0.16120</vt:lpwstr>
  </property>
</Properties>
</file>