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双盛交通科技有限公司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10012-2024-QEO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河北省衡水市桃城区武家庄双盛大街1号</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河北省衡水市桃城区武家庄双盛大街1号</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马桐枫</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13603185877</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13603185877</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Q:30,E:30,O:30</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审核日期</w:t>
            </w:r>
          </w:p>
        </w:tc>
        <w:tc>
          <w:tcPr>
            <w:tcW w:w="6381" w:type="dxa"/>
            <w:gridSpan w:val="11"/>
            <w:vAlign w:val="center"/>
          </w:tcPr>
          <w:p>
            <w:pPr>
              <w:rPr>
                <w:sz w:val="21"/>
                <w:szCs w:val="21"/>
              </w:rPr>
            </w:pPr>
            <w:bookmarkStart w:id="8" w:name="一阶段审核日期起始"/>
            <w:r>
              <w:rPr>
                <w:sz w:val="21"/>
                <w:szCs w:val="21"/>
              </w:rPr>
              <w:t>2024-01-15 8:30至2024-01-15 17:00</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rFonts w:hint="default" w:eastAsia="宋体"/>
                <w:sz w:val="21"/>
                <w:szCs w:val="21"/>
                <w:lang w:val="en-US" w:eastAsia="zh-CN"/>
              </w:rPr>
            </w:pPr>
            <w:bookmarkStart w:id="9" w:name="一阶段审核人日"/>
            <w:bookmarkEnd w:id="9"/>
            <w:r>
              <w:rPr>
                <w:sz w:val="21"/>
                <w:szCs w:val="21"/>
              </w:rPr>
              <w:t>Q:</w:t>
            </w:r>
            <w:r>
              <w:rPr>
                <w:rFonts w:hint="eastAsia"/>
                <w:sz w:val="21"/>
                <w:szCs w:val="21"/>
                <w:lang w:val="en-US" w:eastAsia="zh-CN"/>
              </w:rPr>
              <w:t>0.6</w:t>
            </w:r>
            <w:r>
              <w:rPr>
                <w:sz w:val="21"/>
                <w:szCs w:val="21"/>
              </w:rPr>
              <w:t>,E:</w:t>
            </w:r>
            <w:r>
              <w:rPr>
                <w:rFonts w:hint="eastAsia"/>
                <w:sz w:val="21"/>
                <w:szCs w:val="21"/>
                <w:lang w:val="en-US" w:eastAsia="zh-CN"/>
              </w:rPr>
              <w:t>0.6</w:t>
            </w:r>
            <w:r>
              <w:rPr>
                <w:sz w:val="21"/>
                <w:szCs w:val="21"/>
              </w:rPr>
              <w:t>,O:</w:t>
            </w:r>
            <w:r>
              <w:rPr>
                <w:rFonts w:hint="eastAsia"/>
                <w:sz w:val="21"/>
                <w:szCs w:val="21"/>
                <w:lang w:val="en-US" w:eastAsia="zh-CN"/>
              </w:rPr>
              <w:t>0.8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bookmarkStart w:id="12" w:name="是否临时多场所"/>
            <w:r>
              <w:rPr>
                <w:rFonts w:hint="eastAsia" w:ascii="宋体"/>
                <w:sz w:val="21"/>
                <w:szCs w:val="21"/>
              </w:rPr>
              <w:t>□是  ■否</w:t>
            </w:r>
            <w:bookmarkEnd w:id="1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Q：桥梁伸缩装置、资质范围内的公路桥梁橡胶支座的生产和技术服务</w:t>
            </w:r>
          </w:p>
          <w:p>
            <w:pPr>
              <w:tabs>
                <w:tab w:val="left" w:pos="0"/>
              </w:tabs>
              <w:jc w:val="left"/>
              <w:rPr>
                <w:sz w:val="21"/>
                <w:szCs w:val="21"/>
              </w:rPr>
            </w:pPr>
            <w:r>
              <w:rPr>
                <w:sz w:val="21"/>
                <w:szCs w:val="21"/>
              </w:rPr>
              <w:t>E：桥梁伸缩装置、资质范围内的公路桥梁橡胶支座的生产和技术服务及其所涉及场所的相关环境管理活动</w:t>
            </w:r>
          </w:p>
          <w:p>
            <w:pPr>
              <w:tabs>
                <w:tab w:val="left" w:pos="0"/>
              </w:tabs>
              <w:jc w:val="left"/>
              <w:rPr>
                <w:sz w:val="21"/>
                <w:szCs w:val="21"/>
              </w:rPr>
            </w:pPr>
            <w:r>
              <w:rPr>
                <w:sz w:val="21"/>
                <w:szCs w:val="21"/>
              </w:rPr>
              <w:t>O：桥梁伸缩装置、资质范围内的公路桥梁橡胶支座的生产和技术服务及其所涉及场所的相关职业健康安全管理活动</w:t>
            </w:r>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Q：14.01.02;17.12.05;34.01.02</w:t>
            </w:r>
          </w:p>
          <w:p>
            <w:pPr>
              <w:tabs>
                <w:tab w:val="left" w:pos="0"/>
              </w:tabs>
              <w:rPr>
                <w:sz w:val="21"/>
                <w:szCs w:val="21"/>
              </w:rPr>
            </w:pPr>
            <w:r>
              <w:rPr>
                <w:sz w:val="21"/>
                <w:szCs w:val="21"/>
              </w:rPr>
              <w:t>E：14.01.02;17.12.05;34.01.02</w:t>
            </w:r>
          </w:p>
          <w:p>
            <w:pPr>
              <w:tabs>
                <w:tab w:val="left" w:pos="0"/>
              </w:tabs>
              <w:rPr>
                <w:sz w:val="21"/>
                <w:szCs w:val="21"/>
              </w:rPr>
            </w:pPr>
            <w:r>
              <w:rPr>
                <w:sz w:val="21"/>
                <w:szCs w:val="21"/>
              </w:rPr>
              <w:t>O：14.01.02;17.12.05;34.01.02</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557" w:type="dxa"/>
            <w:gridSpan w:val="4"/>
            <w:vAlign w:val="center"/>
          </w:tcPr>
          <w:p>
            <w:pPr>
              <w:ind w:left="117"/>
              <w:jc w:val="center"/>
              <w:rPr>
                <w:sz w:val="21"/>
                <w:szCs w:val="21"/>
              </w:rPr>
            </w:pPr>
            <w:r>
              <w:rPr>
                <w:rFonts w:hint="eastAsia"/>
                <w:sz w:val="21"/>
                <w:szCs w:val="21"/>
              </w:rPr>
              <w:t>审核员注册资格</w:t>
            </w:r>
          </w:p>
          <w:p>
            <w:pPr>
              <w:ind w:left="117"/>
              <w:jc w:val="center"/>
              <w:rPr>
                <w:sz w:val="21"/>
                <w:szCs w:val="21"/>
              </w:rPr>
            </w:pPr>
          </w:p>
        </w:tc>
        <w:tc>
          <w:tcPr>
            <w:tcW w:w="3826" w:type="dxa"/>
            <w:gridSpan w:val="9"/>
            <w:vAlign w:val="center"/>
          </w:tcPr>
          <w:p>
            <w:pPr>
              <w:jc w:val="center"/>
              <w:rPr>
                <w:sz w:val="21"/>
                <w:szCs w:val="21"/>
              </w:rPr>
            </w:pPr>
            <w:r>
              <w:rPr>
                <w:rFonts w:hint="eastAsia"/>
                <w:sz w:val="21"/>
                <w:szCs w:val="21"/>
              </w:rPr>
              <w:t>专业代码</w:t>
            </w:r>
          </w:p>
          <w:p>
            <w:pPr>
              <w:jc w:val="center"/>
              <w:rPr>
                <w:sz w:val="21"/>
                <w:szCs w:val="21"/>
              </w:rPr>
            </w:pP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周文廷</w:t>
            </w:r>
          </w:p>
        </w:tc>
        <w:tc>
          <w:tcPr>
            <w:tcW w:w="850" w:type="dxa"/>
            <w:vAlign w:val="center"/>
          </w:tcPr>
          <w:p>
            <w:pPr>
              <w:jc w:val="center"/>
              <w:rPr>
                <w:sz w:val="21"/>
                <w:szCs w:val="21"/>
              </w:rPr>
            </w:pPr>
            <w:r>
              <w:rPr>
                <w:sz w:val="21"/>
                <w:szCs w:val="21"/>
              </w:rPr>
              <w:t>男</w:t>
            </w:r>
          </w:p>
        </w:tc>
        <w:tc>
          <w:tcPr>
            <w:tcW w:w="2557" w:type="dxa"/>
            <w:gridSpan w:val="4"/>
            <w:vAlign w:val="center"/>
          </w:tcPr>
          <w:p>
            <w:pPr>
              <w:ind w:left="117"/>
              <w:jc w:val="center"/>
              <w:rPr>
                <w:sz w:val="21"/>
                <w:szCs w:val="21"/>
              </w:rPr>
            </w:pPr>
            <w:r>
              <w:rPr>
                <w:sz w:val="21"/>
                <w:szCs w:val="21"/>
              </w:rPr>
              <w:t>2022-N1QMS-2244880</w:t>
            </w:r>
          </w:p>
          <w:p>
            <w:pPr>
              <w:ind w:left="117"/>
              <w:jc w:val="center"/>
              <w:rPr>
                <w:sz w:val="21"/>
                <w:szCs w:val="21"/>
              </w:rPr>
            </w:pPr>
            <w:r>
              <w:rPr>
                <w:sz w:val="21"/>
                <w:szCs w:val="21"/>
              </w:rPr>
              <w:t>2021-N1EMS-1244880</w:t>
            </w:r>
          </w:p>
          <w:p>
            <w:pPr>
              <w:ind w:left="117"/>
              <w:jc w:val="center"/>
              <w:rPr>
                <w:sz w:val="21"/>
                <w:szCs w:val="21"/>
              </w:rPr>
            </w:pPr>
            <w:r>
              <w:rPr>
                <w:sz w:val="21"/>
                <w:szCs w:val="21"/>
              </w:rPr>
              <w:t>2022-N1OHSMS-1244880</w:t>
            </w:r>
          </w:p>
        </w:tc>
        <w:tc>
          <w:tcPr>
            <w:tcW w:w="3826" w:type="dxa"/>
            <w:gridSpan w:val="9"/>
            <w:vAlign w:val="center"/>
          </w:tcPr>
          <w:p>
            <w:pPr>
              <w:jc w:val="center"/>
              <w:rPr>
                <w:sz w:val="21"/>
                <w:szCs w:val="21"/>
              </w:rPr>
            </w:pPr>
            <w:r>
              <w:rPr>
                <w:sz w:val="21"/>
                <w:szCs w:val="21"/>
              </w:rPr>
              <w:t>Q:14.01.02,17.12.05,34.01.02</w:t>
            </w:r>
          </w:p>
          <w:p>
            <w:pPr>
              <w:jc w:val="center"/>
              <w:rPr>
                <w:sz w:val="21"/>
                <w:szCs w:val="21"/>
              </w:rPr>
            </w:pPr>
            <w:r>
              <w:rPr>
                <w:sz w:val="21"/>
                <w:szCs w:val="21"/>
              </w:rPr>
              <w:t>E:14.01.02,17.12.05,34.01.02</w:t>
            </w:r>
          </w:p>
          <w:p>
            <w:pPr>
              <w:jc w:val="center"/>
              <w:rPr>
                <w:sz w:val="21"/>
                <w:szCs w:val="21"/>
              </w:rPr>
            </w:pPr>
            <w:r>
              <w:rPr>
                <w:sz w:val="21"/>
                <w:szCs w:val="21"/>
              </w:rPr>
              <w:t>O:14.01.02,17.12.05,34.01.02</w:t>
            </w:r>
          </w:p>
        </w:tc>
        <w:tc>
          <w:tcPr>
            <w:tcW w:w="1560" w:type="dxa"/>
            <w:gridSpan w:val="2"/>
            <w:vAlign w:val="center"/>
          </w:tcPr>
          <w:p>
            <w:pPr>
              <w:jc w:val="center"/>
              <w:rPr>
                <w:sz w:val="21"/>
                <w:szCs w:val="21"/>
              </w:rPr>
            </w:pPr>
            <w:r>
              <w:rPr>
                <w:sz w:val="21"/>
                <w:szCs w:val="21"/>
              </w:rPr>
              <w:t>13831886852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崔焕茹</w:t>
            </w:r>
          </w:p>
        </w:tc>
        <w:tc>
          <w:tcPr>
            <w:tcW w:w="850" w:type="dxa"/>
            <w:vAlign w:val="center"/>
          </w:tcPr>
          <w:p>
            <w:pPr>
              <w:jc w:val="center"/>
              <w:rPr>
                <w:sz w:val="21"/>
                <w:szCs w:val="21"/>
              </w:rPr>
            </w:pPr>
            <w:r>
              <w:rPr>
                <w:sz w:val="21"/>
                <w:szCs w:val="21"/>
              </w:rPr>
              <w:t>女</w:t>
            </w:r>
          </w:p>
        </w:tc>
        <w:tc>
          <w:tcPr>
            <w:tcW w:w="2557" w:type="dxa"/>
            <w:gridSpan w:val="4"/>
            <w:vAlign w:val="center"/>
          </w:tcPr>
          <w:p>
            <w:pPr>
              <w:ind w:left="117"/>
              <w:jc w:val="center"/>
              <w:rPr>
                <w:sz w:val="21"/>
                <w:szCs w:val="21"/>
              </w:rPr>
            </w:pPr>
            <w:r>
              <w:rPr>
                <w:sz w:val="21"/>
                <w:szCs w:val="21"/>
              </w:rPr>
              <w:t>2023-N1QMS-1300714</w:t>
            </w:r>
          </w:p>
          <w:p>
            <w:pPr>
              <w:ind w:left="117"/>
              <w:jc w:val="center"/>
              <w:rPr>
                <w:sz w:val="21"/>
                <w:szCs w:val="21"/>
              </w:rPr>
            </w:pPr>
            <w:r>
              <w:rPr>
                <w:sz w:val="21"/>
                <w:szCs w:val="21"/>
              </w:rPr>
              <w:t>2023-N1EMS-1300714</w:t>
            </w:r>
          </w:p>
          <w:p>
            <w:pPr>
              <w:ind w:left="117"/>
              <w:jc w:val="center"/>
              <w:rPr>
                <w:sz w:val="21"/>
                <w:szCs w:val="21"/>
              </w:rPr>
            </w:pPr>
            <w:r>
              <w:rPr>
                <w:sz w:val="21"/>
                <w:szCs w:val="21"/>
              </w:rPr>
              <w:t>2023-N1OHSMS-1300714</w:t>
            </w:r>
          </w:p>
        </w:tc>
        <w:tc>
          <w:tcPr>
            <w:tcW w:w="3826"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15831983366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pPr>
              <w:rPr>
                <w:sz w:val="21"/>
                <w:szCs w:val="21"/>
              </w:rPr>
            </w:pPr>
            <w:bookmarkStart w:id="29" w:name="_GoBack"/>
            <w:bookmarkEnd w:id="29"/>
            <w:r>
              <w:rPr>
                <w:rFonts w:hint="eastAsia"/>
                <w:sz w:val="21"/>
                <w:szCs w:val="21"/>
              </w:rPr>
              <w:t>审核部联系人：</w:t>
            </w:r>
          </w:p>
          <w:p>
            <w:pPr>
              <w:widowControl/>
              <w:jc w:val="left"/>
              <w:rPr>
                <w:sz w:val="21"/>
                <w:szCs w:val="21"/>
              </w:rPr>
            </w:pPr>
            <w:bookmarkStart w:id="27" w:name="审核派遣人"/>
            <w:r>
              <w:rPr>
                <w:sz w:val="21"/>
                <w:szCs w:val="21"/>
              </w:rPr>
              <w:t>夏僧道</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2024-01-11</w:t>
            </w:r>
            <w:bookmarkEnd w:id="28"/>
          </w:p>
        </w:tc>
        <w:tc>
          <w:tcPr>
            <w:tcW w:w="5386"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ind w:firstLine="840" w:firstLineChars="400"/>
              <w:rPr>
                <w:rFonts w:ascii="宋体" w:hAnsi="宋体"/>
                <w:sz w:val="21"/>
                <w:szCs w:val="21"/>
              </w:rPr>
            </w:pPr>
            <w:r>
              <w:rPr>
                <w:rFonts w:hint="eastAsia" w:ascii="宋体" w:hAnsi="宋体"/>
                <w:sz w:val="21"/>
                <w:szCs w:val="21"/>
              </w:rPr>
              <w:t>年 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402402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autoRedefine/>
    <w:qFormat/>
    <w:uiPriority w:val="99"/>
    <w:rPr>
      <w:rFonts w:ascii="Times New Roman" w:hAnsi="Times New Roman" w:eastAsia="宋体" w:cs="Times New Roman"/>
      <w:sz w:val="18"/>
      <w:szCs w:val="18"/>
    </w:rPr>
  </w:style>
  <w:style w:type="character" w:customStyle="1" w:styleId="12">
    <w:name w:val="页脚 Char"/>
    <w:basedOn w:val="9"/>
    <w:link w:val="5"/>
    <w:autoRedefine/>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autoRedefine/>
    <w:qFormat/>
    <w:uiPriority w:val="0"/>
    <w:pPr>
      <w:spacing w:before="40" w:after="40"/>
    </w:pPr>
    <w:rPr>
      <w:rFonts w:eastAsia="Times New Roman"/>
      <w:sz w:val="18"/>
      <w:lang w:val="de-DE" w:eastAsia="de-DE"/>
    </w:rPr>
  </w:style>
  <w:style w:type="character" w:customStyle="1" w:styleId="17">
    <w:name w:val="批注文字 Char"/>
    <w:basedOn w:val="9"/>
    <w:link w:val="3"/>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2024-01-11T06:16:19Z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2052-12.1.0.16120</vt:lpwstr>
  </property>
</Properties>
</file>