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hint="eastAsia" w:ascii="宋体" w:hAnsi="宋体" w:eastAsiaTheme="minorEastAsia"/>
          <w:b/>
          <w:sz w:val="24"/>
          <w:szCs w:val="24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-713740</wp:posOffset>
            </wp:positionH>
            <wp:positionV relativeFrom="paragraph">
              <wp:posOffset>-609600</wp:posOffset>
            </wp:positionV>
            <wp:extent cx="6784340" cy="9805670"/>
            <wp:effectExtent l="0" t="0" r="16510" b="5080"/>
            <wp:wrapNone/>
            <wp:docPr id="3" name="图片 3" descr="IMG_0005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0005 (2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784340" cy="9805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编号：</w:t>
      </w:r>
      <w:bookmarkStart w:id="0" w:name="合同编号"/>
      <w:r>
        <w:rPr>
          <w:rFonts w:ascii="Times New Roman" w:hAnsi="Times New Roman" w:cs="Times New Roman"/>
          <w:u w:val="single"/>
        </w:rPr>
        <w:t>0065-2020</w:t>
      </w:r>
      <w:bookmarkEnd w:id="0"/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认证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审核首次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hint="eastAsia" w:ascii="宋体" w:hAnsi="宋体" w:eastAsiaTheme="minorEastAsia"/>
          <w:b/>
          <w:sz w:val="24"/>
          <w:szCs w:val="24"/>
          <w:lang w:eastAsia="zh-CN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>
              <w:rPr>
                <w:rFonts w:ascii="宋体" w:hAnsi="宋体"/>
                <w:szCs w:val="21"/>
              </w:rPr>
              <w:t>东营市金山石油机械制造有限公司</w:t>
            </w:r>
            <w:bookmarkEnd w:id="1"/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2021\01\29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378460</wp:posOffset>
                  </wp:positionH>
                  <wp:positionV relativeFrom="paragraph">
                    <wp:posOffset>238125</wp:posOffset>
                  </wp:positionV>
                  <wp:extent cx="786130" cy="393065"/>
                  <wp:effectExtent l="0" t="0" r="1270" b="635"/>
                  <wp:wrapNone/>
                  <wp:docPr id="2" name="图片 2" descr="53a5a87445d9ecd06a7f052ba54a7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53a5a87445d9ecd06a7f052ba54a707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clrChange>
                              <a:clrFrom>
                                <a:srgbClr val="A8A19B"/>
                              </a:clrFrom>
                              <a:clrTo>
                                <a:srgbClr val="A8A19B">
                                  <a:alpha val="0"/>
                                </a:srgbClr>
                              </a:clrTo>
                            </a:clrChange>
                            <a:biLevel thresh="50000"/>
                            <a:grayscl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130" cy="393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孙保健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13659297970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 w:eastAsiaTheme="minorEastAsia"/>
                <w:szCs w:val="21"/>
                <w:lang w:eastAsia="zh-CN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13970</wp:posOffset>
                  </wp:positionV>
                  <wp:extent cx="461010" cy="288925"/>
                  <wp:effectExtent l="0" t="0" r="15240" b="15875"/>
                  <wp:wrapNone/>
                  <wp:docPr id="1" name="图片 1" descr="f1f229318bf4281b93a851760dcc1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f1f229318bf4281b93a851760dcc12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1010" cy="288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/>
                <w:szCs w:val="21"/>
              </w:rPr>
              <w:t>于养奇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18629159868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2.会议纪要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/>
                <w:b/>
                <w:sz w:val="24"/>
                <w:szCs w:val="24"/>
              </w:rPr>
              <w:t>首□末次会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 xml:space="preserve">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 xml:space="preserve">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 xml:space="preserve">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 xml:space="preserve">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 xml:space="preserve">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 xml:space="preserve">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 xml:space="preserve">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 xml:space="preserve">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Theme="minorEastAsia"/>
                <w:szCs w:val="21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624840</wp:posOffset>
                  </wp:positionH>
                  <wp:positionV relativeFrom="paragraph">
                    <wp:posOffset>347980</wp:posOffset>
                  </wp:positionV>
                  <wp:extent cx="461010" cy="288925"/>
                  <wp:effectExtent l="0" t="0" r="15240" b="15875"/>
                  <wp:wrapNone/>
                  <wp:docPr id="4" name="图片 4" descr="f1f229318bf4281b93a851760dcc1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f1f229318bf4281b93a851760dcc12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1010" cy="288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/>
                <w:szCs w:val="21"/>
              </w:rPr>
              <w:t>记录人/日期：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2021.01.29</w:t>
            </w:r>
            <w:bookmarkStart w:id="3" w:name="_GoBack"/>
            <w:bookmarkEnd w:id="3"/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记录人/日期：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sectPr>
      <w:headerReference r:id="rId3" w:type="default"/>
      <w:footerReference r:id="rId4" w:type="default"/>
      <w:pgSz w:w="11906" w:h="16838"/>
      <w:pgMar w:top="1103" w:right="1416" w:bottom="1440" w:left="1800" w:header="4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96679847"/>
      <w:docPartObj>
        <w:docPartGallery w:val="autotext"/>
      </w:docPartObj>
    </w:sdtPr>
    <w:sdtContent>
      <w:sdt>
        <w:sdtPr>
          <w:id w:val="1160117420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840" w:firstLineChars="400"/>
      <w:jc w:val="left"/>
      <w:rPr>
        <w:rStyle w:val="13"/>
        <w:rFonts w:hint="default" w:ascii="Times New Roman" w:hAnsi="Times New Roman" w:cs="Times New Roman"/>
        <w:szCs w:val="21"/>
      </w:rPr>
    </w:pPr>
    <w:bookmarkStart w:id="2" w:name="OLE_LINK3"/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66.4pt;margin-top:14.15pt;height:22.05pt;width:17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07认证</w:t>
                </w:r>
                <w:r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记录</w:t>
                </w:r>
                <w:r>
                  <w:rPr>
                    <w:rFonts w:ascii="Times New Roman" w:hAnsi="Times New Roman" w:cs="Times New Roman"/>
                    <w:szCs w:val="21"/>
                  </w:rPr>
                  <w:t>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Fonts w:ascii="Times New Roman" w:hAnsi="Times New Roman" w:cs="Times New Roman"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Style w:val="13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ind w:firstLine="624" w:firstLineChars="347"/>
      <w:jc w:val="left"/>
    </w:pPr>
    <w:r>
      <w:pict>
        <v:line id="_x0000_s2050" o:spid="_x0000_s2050" o:spt="20" style="position:absolute;left:0pt;margin-left:-3.25pt;margin-top:16.7pt;height:0.45pt;width:440.6pt;z-index:251659264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  <w:r>
      <w:rPr>
        <w:rStyle w:val="13"/>
        <w:rFonts w:hint="default" w:ascii="Times New Roman" w:hAnsi="Times New Roman" w:cs="Times New Roman"/>
        <w:w w:val="80"/>
        <w:szCs w:val="21"/>
      </w:rPr>
      <w:t>Beijing International Standard united Certification Co.,Ltd.</w:t>
    </w:r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9F2E8A"/>
    <w:multiLevelType w:val="multilevel"/>
    <w:tmpl w:val="4C9F2E8A"/>
    <w:lvl w:ilvl="0" w:tentative="0">
      <w:start w:val="10"/>
      <w:numFmt w:val="bullet"/>
      <w:lvlText w:val="□"/>
      <w:lvlJc w:val="left"/>
      <w:pPr>
        <w:tabs>
          <w:tab w:val="left" w:pos="465"/>
        </w:tabs>
        <w:ind w:left="465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945"/>
        </w:tabs>
        <w:ind w:left="94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365"/>
        </w:tabs>
        <w:ind w:left="136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785"/>
        </w:tabs>
        <w:ind w:left="178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205"/>
        </w:tabs>
        <w:ind w:left="220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625"/>
        </w:tabs>
        <w:ind w:left="262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045"/>
        </w:tabs>
        <w:ind w:left="304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465"/>
        </w:tabs>
        <w:ind w:left="346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885"/>
        </w:tabs>
        <w:ind w:left="3885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1C24458"/>
    <w:rsid w:val="178F32D5"/>
    <w:rsid w:val="252E5584"/>
    <w:rsid w:val="6ECA18A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4">
    <w:name w:val="批注文字 字符"/>
    <w:basedOn w:val="9"/>
    <w:link w:val="2"/>
    <w:semiHidden/>
    <w:qFormat/>
    <w:uiPriority w:val="99"/>
    <w:rPr>
      <w:kern w:val="2"/>
      <w:sz w:val="21"/>
      <w:szCs w:val="22"/>
    </w:rPr>
  </w:style>
  <w:style w:type="character" w:customStyle="1" w:styleId="15">
    <w:name w:val="批注主题 字符"/>
    <w:basedOn w:val="14"/>
    <w:link w:val="6"/>
    <w:semiHidden/>
    <w:qFormat/>
    <w:uiPriority w:val="99"/>
    <w:rPr>
      <w:b/>
      <w:bCs/>
      <w:kern w:val="2"/>
      <w:sz w:val="21"/>
      <w:szCs w:val="22"/>
    </w:rPr>
  </w:style>
  <w:style w:type="character" w:customStyle="1" w:styleId="16">
    <w:name w:val="批注框文本 字符"/>
    <w:basedOn w:val="9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0BDD-DD5B-4031-A090-2C90CED08E9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98</Words>
  <Characters>565</Characters>
  <Lines>4</Lines>
  <Paragraphs>1</Paragraphs>
  <TotalTime>0</TotalTime>
  <ScaleCrop>false</ScaleCrop>
  <LinksUpToDate>false</LinksUpToDate>
  <CharactersWithSpaces>662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2019-02-21T08:00:00Z</dcterms:created>
  <dc:creator>alexander chang</dc:creator>
  <cp:lastModifiedBy>兴武老孙</cp:lastModifiedBy>
  <dcterms:modified xsi:type="dcterms:W3CDTF">2021-01-29T10:27:45Z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