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95-2020-AA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