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毕节金悦餐饮服务有限公司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毕节金悦餐饮服务有限公司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