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20902-2024-Q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055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青岛华旭昊成工贸有限公司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汪桂丽、潘婷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536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14.01.01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潘婷</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2025-N1QMS-1332754</w:t>
            </w: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2025年12月14日上午至2025年12月14日下午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Q:摩托车轮胎的生产(按CCC证书范围内)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山东省青岛市黄岛区六汪镇河北庄北</w:t>
      </w:r>
    </w:p>
    <w:p w:rsidR="001F0A49">
      <w:pPr>
        <w:spacing w:line="360" w:lineRule="auto"/>
        <w:ind w:firstLine="420" w:firstLineChars="200"/>
      </w:pPr>
      <w:r>
        <w:rPr>
          <w:rFonts w:hint="eastAsia"/>
        </w:rPr>
        <w:t>办公地址：</w:t>
      </w:r>
      <w:r>
        <w:rPr>
          <w:rFonts w:hint="eastAsia"/>
        </w:rPr>
        <w:t>山东省青岛市黄岛区六汪镇河北庄北</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山东省青岛市黄岛区六汪镇河北庄北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青岛华旭昊成工贸有限公司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118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