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河北弘矿电气设备有限公司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2024年01月18日 上午至2024年01月18日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保定市满城区方顺桥镇辛章屯村西工业区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保定市满城区方顺桥镇辛章屯村西工业区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