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江苏新火种建设集团有限公司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2024年01月11日 上午至2024年01月11日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