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高新区城市发展投资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5 13:00:00下午至2024-01-1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