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0573-2022-O 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华润雪花啤酒（武汉）有限公司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914201006164322078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EnMS：GB/T 23331-2020/ISO 50001 : 2018,O：GB/T45001-2020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华润雪花啤酒（武汉）有限公司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武汉市东西湖区走马岭办事处革新大道1999号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武汉市东西湖区走马岭办事处革新大道1999号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EnMS：啤酒生产所涉及的能源管理活动</w:t>
            </w:r>
          </w:p>
          <w:p w:rsidR="00F1039B">
            <w:pPr>
              <w:snapToGrid w:val="0"/>
              <w:spacing w:line="0" w:lineRule="atLeast"/>
              <w:jc w:val="left"/>
              <w:rPr>
                <w:sz w:val="21"/>
                <w:szCs w:val="21"/>
                <w:lang w:val="en-GB"/>
              </w:rPr>
            </w:pPr>
            <w:r>
              <w:rPr>
                <w:sz w:val="21"/>
                <w:szCs w:val="21"/>
                <w:lang w:val="en-GB"/>
              </w:rPr>
              <w:t>O：啤酒生产所涉及场所的相关职业健康安全管理活动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华润雪花啤酒（武汉）有限公司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武汉市东西湖区走马岭办事处革新大道1999号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武汉市东西湖区走马岭办事处革新大道1999号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EnMS：啤酒生产所涉及的能源管理活动</w:t>
            </w:r>
          </w:p>
          <w:p w:rsidR="00E9533D" w:rsidP="00E9533D">
            <w:pPr>
              <w:snapToGrid w:val="0"/>
              <w:spacing w:line="0" w:lineRule="atLeast"/>
              <w:jc w:val="left"/>
              <w:rPr>
                <w:sz w:val="21"/>
                <w:szCs w:val="21"/>
                <w:lang w:val="en-GB"/>
              </w:rPr>
            </w:pPr>
            <w:r>
              <w:rPr>
                <w:sz w:val="21"/>
                <w:szCs w:val="21"/>
                <w:lang w:val="en-GB"/>
              </w:rPr>
              <w:t>O：啤酒生产所涉及场所的相关职业健康安全管理活动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EnMS:,O: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武汉市东西湖区走马岭办事处革新大道1999号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