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20789-2024-Q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60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陕西天闰尚检医疗科技有限公司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251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2023-N1QMS-2263375</w:t>
            </w:r>
          </w:p>
        </w:tc>
        <w:tc>
          <w:tcPr>
            <w:tcW w:w="3145" w:type="dxa"/>
            <w:vAlign w:val="center"/>
          </w:tcPr>
          <w:p w:rsidR="00142F5C" w:rsidP="00772D33">
            <w:pPr>
              <w:spacing w:line="360" w:lineRule="exact"/>
              <w:jc w:val="center"/>
              <w:rPr>
                <w:szCs w:val="21"/>
              </w:rPr>
            </w:pPr>
            <w:r>
              <w:t>29.08.06,33.02.01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Q:第一类医疗器械、备案范围内第二类医疗器械、许可范围内第三类医疗器械的销售;医学专用网络新型软件开发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陕西省西安市高新区纬二十六路169号中交科技城11号楼16层1601室</w:t>
      </w:r>
    </w:p>
    <w:p w:rsidR="001F0A49">
      <w:pPr>
        <w:spacing w:line="360" w:lineRule="auto"/>
        <w:ind w:firstLine="420" w:firstLineChars="200"/>
      </w:pPr>
      <w:r>
        <w:rPr>
          <w:rFonts w:hint="eastAsia"/>
        </w:rPr>
        <w:t>办公地址：</w:t>
      </w:r>
      <w:r>
        <w:rPr>
          <w:rFonts w:hint="eastAsia"/>
        </w:rPr>
        <w:t>陕西省西安市高新区纬二十六路169号中交科技城11号楼16层1601室</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陕西省西安市高新区纬二十六路169号中交科技城11号楼16层1601室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陕西天闰尚检医疗科技有限公司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044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