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浙江邦凝生态环境建设发展有限公司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30768-2023-QEO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浙江省杭州市萧山区城厢街道湘湖路36-11号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浙江省杭州市萧山区城厢街道湘湖路36-11号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 w:cs="华文仿宋"/>
                <w:szCs w:val="21"/>
              </w:rPr>
              <w:t>浙江省杭州市萧山区闻堰街道湘湖人家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王益枫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13758259532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13758259532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Q:35,E:35,O:35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2024年01月0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日 上午至2024年01月0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bookmarkStart w:id="32" w:name="_GoBack"/>
            <w:bookmarkEnd w:id="32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Q:2,E:2,O:2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Q：Q：已认可：再生资源销售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未认可：保洁；城市和农村生活垃圾分类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E：保洁、再生资源销售、城市和农村生活垃圾分类的环境管理活动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O：保洁、再生资源销售、城市和农村生活垃圾分类的职业健康安全管理活动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Q：24.01.02;29.12.00;35.16.01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E：24.01.02;29.12.00;35.16.01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O：24.01.02;29.12.00;35.16.01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2021-N1QMS-5059501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2023-N1EMS-4059501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Q:24.01.02,29.12.00,35.16.01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E:24.01.02,29.12.00,35.16.01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O:24.01.02,29.12.00,35.16.01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2022-N1QMS-1251867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2022-N1EMS-1251867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2023-N0OHSMS-1251867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13588042563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2023-12-28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663A1300"/>
    <w:rsid w:val="70C722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2023-12-29T03:06:12Z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