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翔建筑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3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5日 上午至2024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翔建筑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