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江西省第十建筑工程有限公司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0165-2022-QJEO-2024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