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2024年01月13日 上午至2024年01月17日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江西阳光安全设备集团有限公司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