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20720-2024-Q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95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青岛环豪机械有限公司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186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18.05.06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2025年09月18日上午至2025年09月18日下午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Q:行政许可范围内矿用隔爆型电热式硫化机的生产、普通型的电热式胶带接头硫化机的生产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青岛黄岛区王台镇驻地</w:t>
      </w:r>
    </w:p>
    <w:p w:rsidR="001F0A49">
      <w:pPr>
        <w:spacing w:line="360" w:lineRule="auto"/>
        <w:ind w:firstLine="420" w:firstLineChars="200"/>
      </w:pPr>
      <w:r>
        <w:rPr>
          <w:rFonts w:hint="eastAsia"/>
        </w:rPr>
        <w:t>办公地址：</w:t>
      </w:r>
      <w:r>
        <w:rPr>
          <w:rFonts w:hint="eastAsia"/>
        </w:rPr>
        <w:t>山东省青岛市黄岛区黄山经济区营房工业园</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山东省青岛市黄岛区黄山经济区营房工业园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青岛环豪机械有限公司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676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