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jc w:val="center"/>
        <w:tabs>
          <w:tab w:val="left" w:pos="360" w:leader="none"/>
        </w:tabs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  <w:r>
        <w:rPr>
          <w:rFonts w:ascii="宋体" w:hAnsi="宋体"/>
          <w:b/>
          <w:sz w:val="24"/>
        </w:rPr>
      </w:r>
    </w:p>
    <w:p>
      <w:pPr>
        <w:spacing/>
        <w:jc w:val="left"/>
        <w:widowControl/>
        <w:rPr>
          <w:rFonts w:ascii="宋体" w:hAnsi="宋体" w:cs="宋体"/>
          <w:sz w:val="24"/>
        </w:rPr>
      </w:pPr>
      <w:r>
        <w:rPr>
          <w:b/>
          <w:szCs w:val="21"/>
        </w:rPr>
        <w:t xml:space="preserve">合同编号 : </w:t>
      </w:r>
      <w:r/>
      <w:bookmarkStart w:id="0" w:name="合同编号"/>
      <w:bookmarkEnd w:id="0"/>
      <w:r/>
      <w:r>
        <w:rPr>
          <w:b/>
          <w:szCs w:val="21"/>
        </w:rPr>
        <w:t xml:space="preserve">0106-2019-E-2020                      </w:t>
      </w:r>
      <w:r/>
      <w:bookmarkStart w:id="1" w:name="_GoBack"/>
      <w:bookmarkEnd w:id="1"/>
      <w:r/>
      <w:r>
        <w:rPr>
          <w:b/>
          <w:szCs w:val="21"/>
        </w:rPr>
        <w:t>组织名称:</w:t>
      </w:r>
      <w:r/>
      <w:bookmarkStart w:id="2" w:name="组织名称"/>
      <w:bookmarkEnd w:id="2"/>
      <w:r/>
      <w:r>
        <w:rPr>
          <w:rFonts w:ascii="宋体" w:hAnsi="宋体" w:cs="宋体"/>
          <w:sz w:val="24"/>
        </w:rPr>
        <w:t>重庆成瑞光电科技有限公司</w:t>
      </w:r>
      <w:r>
        <w:rPr>
          <w:rFonts w:ascii="宋体" w:hAnsi="宋体" w:cs="宋体"/>
          <w:sz w:val="24"/>
        </w:rPr>
      </w:r>
    </w:p>
    <w:p>
      <w:pPr>
        <w:tabs>
          <w:tab w:val="left" w:pos="360" w:leader="none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1432560</wp:posOffset>
                </wp:positionV>
                <wp:extent cx="6249670" cy="8117205"/>
                <wp:effectExtent l="0" t="0" r="0" b="0"/>
                <wp:wrapSquare wrapText="bothSides"/>
                <wp:docPr id="1" name="文本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o" val="SMDATA_11_YFClXh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gAAAACiAAAAAAAAAAAAAAAAAAABAAAAAAAAAAAAAAAAAAAA0AgAAHImAADvMQAAAAAAAG4EAADQCAAA"/>
                          </a:ext>
                        </a:extLst>
                      </wps:cNvSpPr>
                      <wps:spPr>
                        <a:xfrm>
                          <a:off x="0" y="0"/>
                          <a:ext cx="6249670" cy="81172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831" w:type="dxa"/>
                            </w:tblPr>
                            <w:tblGrid>
                              <w:gridCol w:w="1545"/>
                              <w:gridCol w:w="1440"/>
                              <w:gridCol w:w="1803"/>
                              <w:gridCol w:w="140"/>
                              <w:gridCol w:w="2410"/>
                              <w:gridCol w:w="2493"/>
                            </w:tblGrid>
                            <w:tr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4788" w:type="dxa"/>
                                  <w:gridSpan w:val="3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u w:color="auto"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变更类型</w:t>
                                  </w:r>
                                  <w:r>
                                    <w:rPr>
                                      <w:u w:color="auto" w:val="sing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gridSpan w:val="3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1847" w:hRule="atLeast"/>
                              </w:trPr>
                              <w:tc>
                                <w:tcPr>
                                  <w:tcW w:w="4788" w:type="dxa"/>
                                  <w:gridSpan w:val="3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宋体" w:hAnsi="宋体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szCs w:val="21"/>
                                    </w:rPr>
                                    <w:t>1.合同号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>变更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原认证合同号：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  <w:u w:color="auto" w:val="single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QMS: 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 ____________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□EMS:   ____________</w:t>
                                  </w: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□OHS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S: ____________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□其它：____________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gridSpan w:val="3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现认证合同号：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QMS:   ____________</w:t>
                                  </w: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□EMS:   ____________</w:t>
                                  </w: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□OHS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S: ____________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□其它：____________</w:t>
                                  </w: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5" w:hRule="atLeast"/>
                              </w:trPr>
                              <w:tc>
                                <w:tcPr>
                                  <w:tcW w:w="4788" w:type="dxa"/>
                                  <w:gridSpan w:val="3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2．认证类型变更：原认证领域及证书类型:</w:t>
                                  </w: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□QMS:   □CNAS  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□EMS:   □CNAS  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  <w:u w:color="auto" w:val="single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□OHSMS: □CNAS  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gridSpan w:val="3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现变更为: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  <w:u w:color="auto" w:val="single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□QMS:        □CNAS   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□EMS:        □CNAS   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  <w:u w:color="auto" w:val="single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□OHSMS:     □CNAS  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23" w:hRule="atLeast"/>
                              </w:trPr>
                              <w:tc>
                                <w:tcPr>
                                  <w:tcW w:w="9831" w:type="dxa"/>
                                  <w:gridSpan w:val="6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Cs w:val="21"/>
                                      <w:u w:color="auto" w:val="single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3．认证标准变更</w:t>
                                  </w:r>
                                  <w:r>
                                    <w:rPr>
                                      <w:szCs w:val="21"/>
                                    </w:rPr>
                                    <w:t>：原依据标准：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  <w:u w:color="auto" w:val="single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现依据标准为：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4．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>认证范围变更</w:t>
                                  </w:r>
                                  <w:r>
                                    <w:rPr>
                                      <w:szCs w:val="21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spacing w:line="420" w:lineRule="auto"/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>人数变更</w:t>
                                  </w:r>
                                  <w:r>
                                    <w:rPr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原人数53人，现为：122人</w:t>
                                  </w: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>组织名称变更</w:t>
                                  </w:r>
                                  <w:r>
                                    <w:rPr>
                                      <w:szCs w:val="21"/>
                                    </w:rPr>
                                    <w:t>(需提供证明材料)：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  <w:u w:color="auto" w:val="single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原名称：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名称变更为: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7．地址变更</w:t>
                                  </w:r>
                                  <w:r>
                                    <w:rPr>
                                      <w:szCs w:val="21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原（</w:t>
                                  </w:r>
                                  <w:r>
                                    <w:rPr>
                                      <w:rFonts w:ascii="Wingdings 2" w:hAnsi="Wingdings 2"/>
                                      <w:szCs w:val="21"/>
                                    </w:rPr>
                                    <w:t></w:t>
                                  </w:r>
                                  <w:r>
                                    <w:rPr>
                                      <w:szCs w:val="21"/>
                                    </w:rPr>
                                    <w:t>经营地址，</w:t>
                                  </w:r>
                                  <w:r>
                                    <w:rPr>
                                      <w:rFonts w:ascii="MS Mincho" w:hAnsi="MS Mincho" w:eastAsia="MS Mincho" w:cs="MS Mincho" w:hint="eastAsia"/>
                                      <w:sz w:val="24"/>
                                    </w:rPr>
                                    <w:t>☑</w:t>
                                  </w:r>
                                  <w:r>
                                    <w:rPr>
                                      <w:szCs w:val="21"/>
                                    </w:rPr>
                                    <w:t>生产地址，</w:t>
                                  </w:r>
                                  <w:r>
                                    <w:rPr>
                                      <w:rFonts w:ascii="Wingdings 2" w:hAnsi="Wingdings 2"/>
                                      <w:szCs w:val="21"/>
                                    </w:rPr>
                                    <w:t></w:t>
                                  </w:r>
                                  <w:r>
                                    <w:rPr>
                                      <w:szCs w:val="21"/>
                                    </w:rPr>
                                    <w:t>注册地址）：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重庆市合川工业园区草街拓展区金凤环路，武汉市东湖新技术开发区光谷三路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777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号电子厂房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楼（光模块）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现（</w:t>
                                  </w:r>
                                  <w:r>
                                    <w:rPr>
                                      <w:rFonts w:ascii="Wingdings 2" w:hAnsi="Wingdings 2"/>
                                      <w:sz w:val="18"/>
                                      <w:szCs w:val="18"/>
                                    </w:rPr>
                                    <w:t>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经营地址，</w:t>
                                  </w:r>
                                  <w:r>
                                    <w:rPr>
                                      <w:rFonts w:ascii="MS Mincho" w:hAnsi="MS Mincho" w:eastAsia="MS Mincho" w:cs="MS Mincho" w:hint="eastAsia"/>
                                      <w:sz w:val="24"/>
                                    </w:rPr>
                                    <w:t>☑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生产地址，</w:t>
                                  </w:r>
                                  <w:r>
                                    <w:rPr>
                                      <w:rFonts w:ascii="Wingdings 2" w:hAnsi="Wingdings 2"/>
                                      <w:sz w:val="18"/>
                                      <w:szCs w:val="18"/>
                                    </w:rPr>
                                    <w:t>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注册地址）：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重庆市合川工业园区草街拓展区金凤环路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8. 其它变更：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0" w:hRule="atLeast"/>
                              </w:trPr>
                              <w:tc>
                                <w:tcPr>
                                  <w:tcW w:w="9831" w:type="dxa"/>
                                  <w:gridSpan w:val="6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变更后的评审：</w:t>
                                  </w:r>
                                </w:p>
                                <w:p>
                                  <w:pPr>
                                    <w:spacing/>
                                    <w:jc w:val="left"/>
                                    <w:widowControl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1．涉及专业代码变化：无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2．变更后对应的认证范围是否被认可：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□QMS:□是/□否，</w:t>
                                  </w:r>
                                  <w:r>
                                    <w:rPr>
                                      <w:rFonts w:eastAsia="Times New Roman" w:hint="eastAsia"/>
                                      <w:szCs w:val="21"/>
                                    </w:rPr>
                                    <w:t>■</w:t>
                                  </w:r>
                                  <w:r>
                                    <w:rPr>
                                      <w:szCs w:val="21"/>
                                    </w:rPr>
                                    <w:t>EMS:□是/</w:t>
                                  </w:r>
                                  <w:r>
                                    <w:rPr>
                                      <w:rFonts w:eastAsia="Times New Roman" w:hint="eastAsia"/>
                                      <w:szCs w:val="21"/>
                                    </w:rPr>
                                    <w:t>■</w:t>
                                  </w:r>
                                  <w:r>
                                    <w:rPr>
                                      <w:szCs w:val="21"/>
                                    </w:rPr>
                                    <w:t>否，□OHSMS:□是/□否，□:□是/□否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3．涉及人日变化：□QMS/</w:t>
                                  </w:r>
                                  <w:r>
                                    <w:rPr>
                                      <w:rFonts w:eastAsia="Times New Roman" w:hint="eastAsia"/>
                                      <w:szCs w:val="21"/>
                                    </w:rPr>
                                    <w:t>■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EMS/□OHSMS:  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  <w:u w:color="auto" w:val="single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□初审人日, </w:t>
                                  </w:r>
                                  <w:r>
                                    <w:rPr>
                                      <w:rFonts w:eastAsia="Times New Roman" w:hint="eastAsia"/>
                                      <w:szCs w:val="21"/>
                                    </w:rPr>
                                    <w:t>■</w:t>
                                  </w:r>
                                  <w:r>
                                    <w:rPr>
                                      <w:szCs w:val="21"/>
                                    </w:rPr>
                                    <w:t>监审人日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  <w:u w:color="auto" w:val="single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人日增减的理由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  <w:t>：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  <w:t>2.1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  <w:t>人日（生产地址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  <w:t>减少1个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  <w:t xml:space="preserve">，人数变更，）                           </w:t>
                                  </w: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  <w:u w:color="auto" w:val="single"/>
                                    </w:rPr>
                                  </w:pPr>
                                  <w:r>
                                    <w:rPr>
                                      <w:szCs w:val="21"/>
                                      <w:u w:color="auto" w:val="single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申请评审人员签字/日期: 骆海燕 2020.4.24      申请评审负责人签字/日期：骆海燕 2020.4.24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9831" w:type="dxa"/>
                                  <w:gridSpan w:val="6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信息变更传递涉及部门：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4" w:hRule="atLeast"/>
                              </w:trPr>
                              <w:tc>
                                <w:tcPr>
                                  <w:tcW w:w="154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审核部/日期</w:t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文平/2020.4.24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认证决定部</w:t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分支管理部/日期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spacing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相关部门/日期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主管领导（必要时）/日期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spcFirstLastPara="1" vertOverflow="clip" horzOverflow="clip" lIns="0" tIns="0" rIns="6985" bIns="698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文本框1" o:spid="_x0000_s1026" type="#_x0000_t202" style="position:absolute;margin-left:0.00pt;margin-top:112.80pt;mso-position-horizontal-relative:margin;mso-position-vertical-relative:page;width:492.10pt;height:639.15pt;mso-wrap-distance-left:9.00pt;mso-wrap-distance-top:0.00pt;mso-wrap-distance-right:9.00pt;mso-wrap-distance-bottom:0.00pt;mso-wrap-style:square" stroked="f" filled="f" v:ext="SMDATA_11_YFClXh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gAAAACiAAAAAAAAAAAAAAAAAAABAAAAAAAAAAAAAAAAAAAA0AgAAHImAADvMQAAAAAAAG4EAADQCAAA" o:insetmode="custom">
                <w10:wrap type="square" anchorx="margin" anchory="page"/>
                <v:textbox style="mso-fit-shape-to-text:t" inset="0.0pt,0.0pt,0.6pt,0.6pt">
                  <w:txbxContent>
                    <w:tbl>
                      <w:tblPr>
                        <w:tblW w:w="9831" w:type="dxa"/>
                      </w:tblPr>
                      <w:tblGrid>
                        <w:gridCol w:w="1545"/>
                        <w:gridCol w:w="1440"/>
                        <w:gridCol w:w="1803"/>
                        <w:gridCol w:w="140"/>
                        <w:gridCol w:w="2410"/>
                        <w:gridCol w:w="2493"/>
                      </w:tblGrid>
                      <w:tr>
                        <w:trPr>
                          <w:trHeight w:val="458" w:hRule="atLeast"/>
                        </w:trPr>
                        <w:tc>
                          <w:tcPr>
                            <w:tcW w:w="4788" w:type="dxa"/>
                            <w:gridSpan w:val="3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u w:color="auto"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变更类型</w:t>
                            </w:r>
                            <w:r>
                              <w:rPr>
                                <w:u w:color="auto" w:val="single"/>
                              </w:rPr>
                            </w:r>
                          </w:p>
                        </w:tc>
                        <w:tc>
                          <w:tcPr>
                            <w:tcW w:w="5043" w:type="dxa"/>
                            <w:gridSpan w:val="3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r/>
                          </w:p>
                        </w:tc>
                      </w:tr>
                      <w:tr>
                        <w:trPr>
                          <w:trHeight w:val="1847" w:hRule="atLeast"/>
                        </w:trPr>
                        <w:tc>
                          <w:tcPr>
                            <w:tcW w:w="4788" w:type="dxa"/>
                            <w:gridSpan w:val="3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1.合同号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变更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原认证合同号：</w:t>
                            </w:r>
                          </w:p>
                          <w:p>
                            <w:pPr>
                              <w:rPr>
                                <w:szCs w:val="21"/>
                                <w:u w:color="auto" w:val="single"/>
                              </w:rPr>
                            </w:pPr>
                            <w:r>
                              <w:rPr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QMS: 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 ____________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□EMS:   ____________</w:t>
                            </w:r>
                            <w:r>
                              <w:rPr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□OHS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S: ____________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□其它：____________</w:t>
                            </w:r>
                            <w:r>
                              <w:rPr>
                                <w:b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5043" w:type="dxa"/>
                            <w:gridSpan w:val="3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现认证合同号：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QMS:   ____________</w:t>
                            </w:r>
                            <w:r>
                              <w:rPr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□EMS:   ____________</w:t>
                            </w:r>
                            <w:r>
                              <w:rPr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□OHS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S: ____________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□其它：____________</w:t>
                            </w:r>
                            <w:r>
                              <w:rPr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365" w:hRule="atLeast"/>
                        </w:trPr>
                        <w:tc>
                          <w:tcPr>
                            <w:tcW w:w="4788" w:type="dxa"/>
                            <w:gridSpan w:val="3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2．认证类型变更：原认证领域及证书类型:</w:t>
                            </w:r>
                            <w:r>
                              <w:rPr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□QMS:   □CNAS  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□EMS:   □CNAS  </w:t>
                            </w:r>
                          </w:p>
                          <w:p>
                            <w:pPr>
                              <w:rPr>
                                <w:szCs w:val="21"/>
                                <w:u w:color="auto" w:val="single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□OHSMS: □CNAS  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</w:r>
                          </w:p>
                        </w:tc>
                        <w:tc>
                          <w:tcPr>
                            <w:tcW w:w="5043" w:type="dxa"/>
                            <w:gridSpan w:val="3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现变更为:</w:t>
                            </w:r>
                          </w:p>
                          <w:p>
                            <w:pPr>
                              <w:rPr>
                                <w:szCs w:val="21"/>
                                <w:u w:color="auto" w:val="single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□QMS:        □CNAS   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□EMS:        □CNAS   </w:t>
                            </w:r>
                          </w:p>
                          <w:p>
                            <w:pPr>
                              <w:rPr>
                                <w:szCs w:val="21"/>
                                <w:u w:color="auto" w:val="single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□OHSMS:     □CNAS  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823" w:hRule="atLeast"/>
                        </w:trPr>
                        <w:tc>
                          <w:tcPr>
                            <w:tcW w:w="9831" w:type="dxa"/>
                            <w:gridSpan w:val="6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Cs w:val="21"/>
                                <w:u w:color="auto" w:val="single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3．认证标准变更</w:t>
                            </w:r>
                            <w:r>
                              <w:rPr>
                                <w:szCs w:val="21"/>
                              </w:rPr>
                              <w:t>：原依据标准：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  <w:u w:color="auto" w:val="single"/>
                              </w:rPr>
                            </w:pPr>
                            <w:r>
                              <w:rPr>
                                <w:szCs w:val="21"/>
                              </w:rPr>
                              <w:t>现依据标准为：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4．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认证范围变更</w:t>
                            </w:r>
                            <w:r>
                              <w:rPr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spacing w:line="42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人数变更</w:t>
                            </w:r>
                            <w:r>
                              <w:rPr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原人数53人，现为：122人</w:t>
                            </w:r>
                            <w:r>
                              <w:rPr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组织名称变更</w:t>
                            </w:r>
                            <w:r>
                              <w:rPr>
                                <w:szCs w:val="21"/>
                              </w:rPr>
                              <w:t>(需提供证明材料)：</w:t>
                            </w:r>
                          </w:p>
                          <w:p>
                            <w:pPr>
                              <w:rPr>
                                <w:szCs w:val="21"/>
                                <w:u w:color="auto" w:val="single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原名称：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名称变更为: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7．地址变更</w:t>
                            </w:r>
                            <w:r>
                              <w:rPr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原（</w:t>
                            </w:r>
                            <w:r>
                              <w:rPr>
                                <w:rFonts w:ascii="Wingdings 2" w:hAnsi="Wingdings 2"/>
                                <w:szCs w:val="21"/>
                              </w:rPr>
                              <w:t></w:t>
                            </w:r>
                            <w:r>
                              <w:rPr>
                                <w:szCs w:val="21"/>
                              </w:rPr>
                              <w:t>经营地址，</w:t>
                            </w:r>
                            <w:r>
                              <w:rPr>
                                <w:rFonts w:ascii="MS Mincho" w:hAnsi="MS Mincho" w:eastAsia="MS Mincho" w:cs="MS Mincho" w:hint="eastAsia"/>
                                <w:sz w:val="24"/>
                              </w:rPr>
                              <w:t>☑</w:t>
                            </w:r>
                            <w:r>
                              <w:rPr>
                                <w:szCs w:val="21"/>
                              </w:rPr>
                              <w:t>生产地址，</w:t>
                            </w:r>
                            <w:r>
                              <w:rPr>
                                <w:rFonts w:ascii="Wingdings 2" w:hAnsi="Wingdings 2"/>
                                <w:szCs w:val="21"/>
                              </w:rPr>
                              <w:t></w:t>
                            </w:r>
                            <w:r>
                              <w:rPr>
                                <w:szCs w:val="21"/>
                              </w:rPr>
                              <w:t>注册地址）：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重庆市合川工业园区草街拓展区金凤环路，武汉市东湖新技术开发区光谷三路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777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号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号电子厂房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楼（光模块）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现（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  <w:szCs w:val="18"/>
                              </w:rPr>
                              <w:t>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经营地址，</w:t>
                            </w:r>
                            <w:r>
                              <w:rPr>
                                <w:rFonts w:ascii="MS Mincho" w:hAnsi="MS Mincho" w:eastAsia="MS Mincho" w:cs="MS Mincho" w:hint="eastAsia"/>
                                <w:sz w:val="24"/>
                              </w:rPr>
                              <w:t>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生产地址，</w:t>
                            </w:r>
                            <w:r>
                              <w:rPr>
                                <w:rFonts w:ascii="Wingdings 2" w:hAnsi="Wingdings 2"/>
                                <w:sz w:val="18"/>
                                <w:szCs w:val="18"/>
                              </w:rPr>
                              <w:t>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注册地址）：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重庆市合川工业园区草街拓展区金凤环路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8. 其它变更：</w:t>
                            </w:r>
                          </w:p>
                        </w:tc>
                      </w:tr>
                      <w:tr>
                        <w:trPr>
                          <w:trHeight w:val="2640" w:hRule="atLeast"/>
                        </w:trPr>
                        <w:tc>
                          <w:tcPr>
                            <w:tcW w:w="9831" w:type="dxa"/>
                            <w:gridSpan w:val="6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变更后的评审：</w:t>
                            </w:r>
                          </w:p>
                          <w:p>
                            <w:pPr>
                              <w:spacing/>
                              <w:jc w:val="left"/>
                              <w:widowControl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1．涉及专业代码变化：无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2．变更后对应的认证范围是否被认可：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□QMS:□是/□否，</w:t>
                            </w:r>
                            <w:r>
                              <w:rPr>
                                <w:rFonts w:eastAsia="Times New Roman" w:hint="eastAsia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szCs w:val="21"/>
                              </w:rPr>
                              <w:t>EMS:□是/</w:t>
                            </w:r>
                            <w:r>
                              <w:rPr>
                                <w:rFonts w:eastAsia="Times New Roman" w:hint="eastAsia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szCs w:val="21"/>
                              </w:rPr>
                              <w:t>否，□OHSMS:□是/□否，□:□是/□否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3．涉及人日变化：□QMS/</w:t>
                            </w:r>
                            <w:r>
                              <w:rPr>
                                <w:rFonts w:eastAsia="Times New Roman" w:hint="eastAsia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szCs w:val="21"/>
                              </w:rPr>
                              <w:t xml:space="preserve">EMS/□OHSMS:  </w:t>
                            </w:r>
                          </w:p>
                          <w:p>
                            <w:pPr>
                              <w:rPr>
                                <w:szCs w:val="21"/>
                                <w:u w:color="auto" w:val="single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□初审人日, </w:t>
                            </w:r>
                            <w:r>
                              <w:rPr>
                                <w:rFonts w:eastAsia="Times New Roman" w:hint="eastAsia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szCs w:val="21"/>
                              </w:rPr>
                              <w:t>监审人日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  <w:u w:color="auto" w:val="single"/>
                              </w:rPr>
                            </w:pPr>
                            <w:r>
                              <w:rPr>
                                <w:szCs w:val="21"/>
                              </w:rPr>
                              <w:t>人日增减的理由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  <w:t>：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  <w:t>2.1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  <w:t>人日（生产地址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  <w:t>减少1个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  <w:t xml:space="preserve">，人数变更，）                           </w:t>
                            </w:r>
                            <w:r>
                              <w:rPr>
                                <w:szCs w:val="21"/>
                                <w:u w:color="auto" w:val="single"/>
                              </w:rPr>
                            </w:r>
                          </w:p>
                          <w:p>
                            <w:pPr>
                              <w:rPr>
                                <w:szCs w:val="21"/>
                                <w:u w:color="auto" w:val="single"/>
                              </w:rPr>
                            </w:pPr>
                            <w:r>
                              <w:rPr>
                                <w:szCs w:val="21"/>
                                <w:u w:color="auto" w:val="single"/>
                              </w:rPr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申请评审人员签字/日期: 骆海燕 2020.4.24      申请评审负责人签字/日期：骆海燕 2020.4.24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9831" w:type="dxa"/>
                            <w:gridSpan w:val="6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信息变更传递涉及部门：</w:t>
                            </w:r>
                          </w:p>
                        </w:tc>
                      </w:tr>
                      <w:tr>
                        <w:trPr>
                          <w:trHeight w:val="1364" w:hRule="atLeast"/>
                        </w:trPr>
                        <w:tc>
                          <w:tcPr>
                            <w:tcW w:w="154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审核部/日期</w:t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文平/2020.4.24</w:t>
                            </w:r>
                          </w:p>
                        </w:tc>
                        <w:tc>
                          <w:tcPr>
                            <w:tcW w:w="144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认证决定部</w:t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1943" w:type="dxa"/>
                            <w:gridSpan w:val="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分支管理部/日期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41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相关部门/日期</w:t>
                            </w:r>
                          </w:p>
                        </w:tc>
                        <w:tc>
                          <w:tcPr>
                            <w:tcW w:w="24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主管领导（必要时）/日期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w:rPr>
          <w:b/>
          <w:szCs w:val="21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134" w:top="851" w:right="1134" w:bottom="737" w:header="567" w:footer="709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Courier New">
    <w:panose1 w:val="02070309020205020404"/>
    <w:charset w:val="00"/>
    <w:family w:val="modern"/>
    <w:pitch w:val="default"/>
  </w:font>
  <w:font w:name="Wingdings 2">
    <w:panose1 w:val="05050102010706020507"/>
    <w:charset w:val="02"/>
    <w:family w:val="roman"/>
    <w:pitch w:val="default"/>
  </w:font>
  <w:font w:name="MS Mincho">
    <w:panose1 w:val="02020609040205080304"/>
    <w:charset w:val="80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left="-86" w:firstLine="810"/>
      <w:spacing w:line="320" w:lineRule="exact"/>
      <w:jc w:val="left"/>
      <w:tabs>
        <w:tab w:val="right" w:pos="8306" w:leader="none"/>
        <w:tab w:val="left" w:pos="8910" w:leader="none"/>
        <w:tab w:val="left" w:pos="9142" w:leader="none"/>
      </w:tabs>
      <w:pBdr>
        <w:top w:val="none" w:sz="0" w:space="3" w:color="000000"/>
        <w:left w:val="none" w:sz="0" w:space="3" w:color="000000"/>
        <w:bottom w:val="none" w:sz="0" w:space="1" w:color="000000"/>
        <w:right w:val="none" w:sz="0" w:space="3" w:color="000000"/>
        <w:between w:val="none" w:sz="0" w:space="0" w:color="000000"/>
      </w:pBdr>
      <w:shd w:val="none"/>
      <w:rPr>
        <w:rStyle w:val="CharChar1"/>
        <w:szCs w:val="18"/>
      </w:rPr>
    </w:pPr>
    <w:r>
      <w:rPr>
        <w:noProof/>
      </w:rPr>
      <w:drawing>
        <wp:anchor distT="0" distB="0" distL="114300" distR="114300" simplePos="0" relativeHeight="251659266" behindDoc="1" locked="0" layoutInCell="0" hidden="0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33" y="412"/>
              <wp:lineTo x="-568" y="823"/>
              <wp:lineTo x="-1170" y="1235"/>
              <wp:lineTo x="-2073" y="1647"/>
              <wp:lineTo x="-2374" y="2059"/>
              <wp:lineTo x="-3009" y="2470"/>
              <wp:lineTo x="-3310" y="2882"/>
              <wp:lineTo x="-3912" y="3294"/>
              <wp:lineTo x="-3912" y="3706"/>
              <wp:lineTo x="-4213" y="4117"/>
              <wp:lineTo x="-4514" y="4529"/>
              <wp:lineTo x="-4815" y="4941"/>
              <wp:lineTo x="-5116" y="5352"/>
              <wp:lineTo x="-5116" y="5764"/>
              <wp:lineTo x="-5417" y="6176"/>
              <wp:lineTo x="-5718" y="6588"/>
              <wp:lineTo x="-5718" y="7411"/>
              <wp:lineTo x="-6019" y="7823"/>
              <wp:lineTo x="-6019" y="12764"/>
              <wp:lineTo x="-5718" y="13175"/>
              <wp:lineTo x="-5718" y="13999"/>
              <wp:lineTo x="-5417" y="14411"/>
              <wp:lineTo x="-5417" y="14822"/>
              <wp:lineTo x="-5116" y="15234"/>
              <wp:lineTo x="-5116" y="15646"/>
              <wp:lineTo x="-4514" y="16057"/>
              <wp:lineTo x="-4514" y="16469"/>
              <wp:lineTo x="-4213" y="16881"/>
              <wp:lineTo x="-3912" y="17293"/>
              <wp:lineTo x="-3611" y="17704"/>
              <wp:lineTo x="-3009" y="18116"/>
              <wp:lineTo x="-2675" y="18528"/>
              <wp:lineTo x="-2073" y="18940"/>
              <wp:lineTo x="-1471" y="19351"/>
              <wp:lineTo x="-1170" y="19763"/>
              <wp:lineTo x="33" y="20175"/>
              <wp:lineTo x="669" y="20587"/>
              <wp:lineTo x="19694" y="20587"/>
              <wp:lineTo x="20296" y="20175"/>
              <wp:lineTo x="21199" y="19763"/>
              <wp:lineTo x="21834" y="19351"/>
              <wp:lineTo x="22135" y="18940"/>
              <wp:lineTo x="22737" y="18528"/>
              <wp:lineTo x="23038" y="18116"/>
              <wp:lineTo x="23640" y="17704"/>
              <wp:lineTo x="23941" y="17293"/>
              <wp:lineTo x="24241" y="16881"/>
              <wp:lineTo x="24576" y="16469"/>
              <wp:lineTo x="24877" y="16057"/>
              <wp:lineTo x="25178" y="15646"/>
              <wp:lineTo x="25178" y="15234"/>
              <wp:lineTo x="25479" y="14822"/>
              <wp:lineTo x="25479" y="14411"/>
              <wp:lineTo x="25780" y="13999"/>
              <wp:lineTo x="25780" y="13587"/>
              <wp:lineTo x="26080" y="13175"/>
              <wp:lineTo x="26080" y="11940"/>
              <wp:lineTo x="26381" y="11528"/>
              <wp:lineTo x="26381" y="9058"/>
              <wp:lineTo x="26080" y="8646"/>
              <wp:lineTo x="26080" y="7411"/>
              <wp:lineTo x="25780" y="6999"/>
              <wp:lineTo x="25780" y="6588"/>
              <wp:lineTo x="25479" y="6176"/>
              <wp:lineTo x="25479" y="5764"/>
              <wp:lineTo x="25178" y="5352"/>
              <wp:lineTo x="24877" y="4941"/>
              <wp:lineTo x="24576" y="4529"/>
              <wp:lineTo x="24241" y="4117"/>
              <wp:lineTo x="23941" y="3706"/>
              <wp:lineTo x="23941" y="3294"/>
              <wp:lineTo x="23339" y="2882"/>
              <wp:lineTo x="23038" y="2470"/>
              <wp:lineTo x="22436" y="2059"/>
              <wp:lineTo x="22135" y="1647"/>
              <wp:lineTo x="21199" y="1235"/>
              <wp:lineTo x="20597" y="823"/>
              <wp:lineTo x="19995" y="412"/>
              <wp:lineTo x="33" y="412"/>
            </wp:wrapPolygon>
          </wp:wrapTight>
          <wp:docPr id="102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图片 1"/>
                  <pic:cNvPicPr>
                    <a:picLocks noChangeAspect="1"/>
                    <a:extLst>
                      <a:ext uri="smNativeData">
                        <sm:smNativeData xmlns:sm="smo" val="SMDATA_12_YFCl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wAACQAAAAQAAAAAAAAADAAAABAAAAAAAAAAAAAAAAAAAAAAAAAAHgAAAGgAAAAAAAAAAAAAAAAAAAAAAAAAAAAAABAnAAAQJwAAAAAAAAAAAAAAAAAAAAAAAAAAAAAAAAAAAAAAAAAAAAAUAAAAAAAAAMDA/wAAAAAAZAAAADIAAAAAAAAAZAAAAAAAAAB/f38ACgAAACEAAABAAAAAPAAAAAAAAAAQAwAAAAAAAAAAAAAAAAAAAgAAAP////8AAAAAAgAAAAcAAACGAgAAqgIAAAAAAABtBAAAPg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/>
    <w:bookmarkStart w:id="3" w:name="_Hlk8555230"/>
    <w:bookmarkEnd w:id="3"/>
    <w:r/>
    <w:r>
      <w:rPr>
        <w:rStyle w:val="CharChar1"/>
        <w:szCs w:val="18"/>
      </w:rPr>
      <w:t>北京国标联合认证有限公司</w:t>
    </w:r>
    <w:r>
      <w:rPr>
        <w:rStyle w:val="CharChar1"/>
        <w:szCs w:val="18"/>
      </w:rPr>
      <w:tab/>
    </w:r>
    <w:r>
      <w:rPr>
        <w:rStyle w:val="CharChar1"/>
        <w:szCs w:val="18"/>
      </w:rPr>
      <w:tab/>
    </w:r>
    <w:r>
      <w:rPr>
        <w:rStyle w:val="CharChar1"/>
        <w:szCs w:val="18"/>
      </w:rPr>
      <w:tab/>
    </w:r>
    <w:r>
      <w:rPr>
        <w:rStyle w:val="CharChar1"/>
        <w:szCs w:val="18"/>
      </w:rPr>
    </w:r>
  </w:p>
  <w:p>
    <w:pPr>
      <w:ind w:firstLine="720"/>
      <w:spacing w:line="320" w:lineRule="exact"/>
      <w:jc w:val="left"/>
      <w:pBdr>
        <w:top w:val="none" w:sz="0" w:space="3" w:color="000000"/>
        <w:left w:val="none" w:sz="0" w:space="3" w:color="000000"/>
        <w:bottom w:val="none" w:sz="0" w:space="1" w:color="000000"/>
        <w:right w:val="none" w:sz="0" w:space="3" w:color="000000"/>
        <w:between w:val="none" w:sz="0" w:space="0" w:color="000000"/>
      </w:pBdr>
      <w:shd w:val="none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0" hidden="0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0"/>
              <wp:wrapNone/>
              <wp:docPr id="102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o" val="SMDATA_11_YFClXh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BCAAAAAAAAAAAAAAAAAAAACAAAAaRkAAAAAAAACAAAALAAAAHEMAACUAQAAAAAAANcdAACjAwAA"/>
                        </a:ext>
                      </a:extLst>
                    </wps:cNvSpPr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sz w:val="18"/>
                              <w:szCs w:val="18"/>
                            </w:rPr>
                            <w:t>ISC-B-II-00 认证信息变更传递单</w:t>
                          </w:r>
                          <w:r/>
                        </w:p>
                      </w:txbxContent>
                    </wps:txbx>
                    <wps:bodyPr spcFirstLastPara="1" vertOverflow="clip" horzOverflow="clip" lIns="91440" tIns="45720" rIns="91440" bIns="4572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文本框 2" o:spid="_x0000_s2049" type="#_x0000_t202" style="position:absolute;margin-left:325.25pt;margin-top:2.20pt;width:159.25pt;height:20.20pt;mso-wrap-distance-left:9.00pt;mso-wrap-distance-top:0.00pt;mso-wrap-distance-right:9.00pt;mso-wrap-distance-bottom:0.00pt;mso-wrap-style:square" stroked="f" fillcolor="#ffffff" v:ext="SMDATA_11_YFClXh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BCAAAAAAAAAAAAAAAAAAAACAAAAaRkAAAAAAAACAAAALAAAAHEMAACUAQAAAAAAANcdAACjAwAA" o:insetmode="custom">
              <v:fill color2="#000000" type="solid" angle="180"/>
              <w10:wrap type="none" anchorx="text" anchory="text"/>
              <v:textbox inset="7.2pt,3.6pt,7.2pt,3.6pt">
                <w:txbxContent>
                  <w:p>
                    <w:r>
                      <w:rPr>
                        <w:sz w:val="18"/>
                        <w:szCs w:val="18"/>
                      </w:rPr>
                      <w:t>ISC-B-II-00 认证信息变更传递单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Style w:val="CharChar1"/>
        <w:w w:val="90"/>
      </w:rPr>
      <w:t>Beijing International Standard united Certification Co.,Ltd.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3073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9"/>
    <w:tmLastPosCaret>
      <w:tmLastPosPgfIdx w:val="6"/>
      <w:tmLastPosIdx w:val="11"/>
    </w:tmLastPosCaret>
    <w:tmLastPosAnchor>
      <w:tmLastPosPgfIdx w:val="0"/>
      <w:tmLastPosIdx w:val="0"/>
    </w:tmLastPosAnchor>
    <w:tmLastPosTblRect w:left="0" w:top="0" w:right="0" w:bottom="0"/>
    <w:tmAppRevision w:date="1587892320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340" w:after="330" w:line="578" w:lineRule="auto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bCs/>
      <w:sz w:val="44"/>
      <w:szCs w:val="44"/>
    </w:rPr>
  </w:style>
  <w:style w:type="paragraph" w:styleId="">
    <w:name w:val="Balloon Text"/>
    <w:qFormat/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CharCharChar" w:customStyle="1">
    <w:name w:val="Char Char Char"/>
    <w:qFormat/>
  </w:style>
  <w:style w:type="paragraph" w:styleId="CharChar" w:customStyle="1">
    <w:name w:val="Char Char"/>
    <w:qFormat/>
  </w:style>
  <w:style w:type="character" w:styleId="" w:default="1">
    <w:name w:val="Default Paragraph Font"/>
    <w:rPr>
      <w:rFonts w:ascii="Calibri" w:hAnsi="Calibri"/>
      <w:kern w:val="0"/>
      <w:sz w:val="20"/>
      <w:szCs w:val="20"/>
    </w:rPr>
  </w:style>
  <w:style w:type="character" w:styleId="Char" w:customStyle="1">
    <w:name w:val="页眉 Char"/>
    <w:rPr>
      <w:sz w:val="18"/>
      <w:szCs w:val="18"/>
    </w:rPr>
  </w:style>
  <w:style w:type="character" w:styleId="CharChar1" w:customStyle="1">
    <w:name w:val="Char Char1"/>
    <w:rPr>
      <w:rFonts w:ascii="宋体" w:hAnsi="宋体" w:hint="eastAsi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340" w:after="330" w:line="578" w:lineRule="auto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bCs/>
      <w:sz w:val="44"/>
      <w:szCs w:val="44"/>
    </w:rPr>
  </w:style>
  <w:style w:type="paragraph" w:styleId="">
    <w:name w:val="Balloon Text"/>
    <w:qFormat/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CharCharChar" w:customStyle="1">
    <w:name w:val="Char Char Char"/>
    <w:qFormat/>
  </w:style>
  <w:style w:type="paragraph" w:styleId="CharChar" w:customStyle="1">
    <w:name w:val="Char Char"/>
    <w:qFormat/>
  </w:style>
  <w:style w:type="character" w:styleId="" w:default="1">
    <w:name w:val="Default Paragraph Font"/>
    <w:rPr>
      <w:rFonts w:ascii="Calibri" w:hAnsi="Calibri"/>
      <w:kern w:val="0"/>
      <w:sz w:val="20"/>
      <w:szCs w:val="20"/>
    </w:rPr>
  </w:style>
  <w:style w:type="character" w:styleId="Char" w:customStyle="1">
    <w:name w:val="页眉 Char"/>
    <w:rPr>
      <w:sz w:val="18"/>
      <w:szCs w:val="18"/>
    </w:rPr>
  </w:style>
  <w:style w:type="character" w:styleId="CharChar1" w:customStyle="1">
    <w:name w:val="Char Char1"/>
    <w:rPr>
      <w:rFonts w:ascii="宋体" w:hAnsi="宋体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宋体"/>
        <a:cs typeface="Times New Roman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/>
  <cp:revision>46</cp:revision>
  <cp:lastPrinted>2016-01-28T05:47:00Z</cp:lastPrinted>
  <dcterms:created xsi:type="dcterms:W3CDTF">2019-04-22T04:30:00Z</dcterms:created>
  <dcterms:modified xsi:type="dcterms:W3CDTF">2020-04-26T17:12:00Z</dcterms:modified>
</cp:coreProperties>
</file>