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禹尧化工科技发展（天津）有限公司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2023年12月31日 上午至2023年12月31日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李振敏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