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20681-2023-EnMS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337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合肥市房地产经营公司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张磊、叶晓春</w:t>
            </w:r>
            <w:r>
              <w:rPr>
                <w:rFonts w:hint="eastAsia"/>
              </w:rPr>
              <w:t xml:space="preserve"> </w:t>
            </w:r>
            <w:r>
              <w:rPr>
                <w:rFonts w:hint="eastAsia"/>
              </w:rPr>
              <w:t>叶晓春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0916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2024-N1EnMS-1258213</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叶晓春</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技术专家</w:t>
            </w:r>
          </w:p>
        </w:tc>
        <w:tc>
          <w:tcPr>
            <w:tcW w:w="2268" w:type="dxa"/>
            <w:vAlign w:val="center"/>
          </w:tcPr>
          <w:p w:rsidR="001F0A49">
            <w:pPr>
              <w:spacing w:line="360" w:lineRule="auto"/>
              <w:jc w:val="center"/>
            </w:pPr>
            <w:r>
              <w:t>340405199102150433</w:t>
            </w:r>
          </w:p>
        </w:tc>
        <w:tc>
          <w:tcPr>
            <w:tcW w:w="3145" w:type="dxa"/>
            <w:vAlign w:val="center"/>
          </w:tcPr>
          <w:p w:rsidR="001F0A49">
            <w:pPr>
              <w:spacing w:line="360" w:lineRule="auto"/>
              <w:jc w:val="center"/>
            </w:pPr>
            <w:r>
              <w:t>2.9</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2025年10月27日上午至2025年10月29日下午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EnMS:物业服务（保安、保洁、工程维修、绿化服务）所涉及的能源管理活动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安徽省合肥市庐阳区西陈小巷53号</w:t>
      </w:r>
    </w:p>
    <w:p w:rsidR="001F0A49">
      <w:pPr>
        <w:spacing w:line="360" w:lineRule="auto"/>
        <w:ind w:firstLine="420" w:firstLineChars="200"/>
      </w:pPr>
      <w:r>
        <w:rPr>
          <w:rFonts w:hint="eastAsia"/>
        </w:rPr>
        <w:t>办公地址：</w:t>
      </w:r>
      <w:r>
        <w:rPr>
          <w:rFonts w:hint="eastAsia"/>
        </w:rPr>
        <w:t>安徽省合肥市庐阳区城建大厦13层</w:t>
      </w:r>
    </w:p>
    <w:p w:rsidR="001F0A49">
      <w:pPr>
        <w:spacing w:line="360" w:lineRule="auto"/>
        <w:ind w:firstLine="420" w:firstLineChars="200"/>
      </w:pPr>
      <w:r>
        <w:rPr>
          <w:rFonts w:hint="eastAsia"/>
        </w:rPr>
        <w:t>经营地址：</w:t>
      </w:r>
      <w:bookmarkStart w:id="12" w:name="生产地址"/>
      <w:bookmarkEnd w:id="12"/>
      <w:r>
        <w:rPr>
          <w:rFonts w:hint="eastAsia"/>
        </w:rPr>
        <w:t>安徽省合肥市庐阳区城建大厦13层</w:t>
      </w:r>
    </w:p>
    <w:p w:rsidR="001F0A49">
      <w:pPr>
        <w:pStyle w:val="a"/>
      </w:pPr>
      <w:r>
        <w:rPr>
          <w:rFonts w:hint="eastAsia"/>
        </w:rPr>
        <w:t>多场所地址：</w:t>
      </w:r>
      <w:r>
        <w:rPr>
          <w:rFonts w:hint="eastAsia"/>
        </w:rPr>
        <w:t>合肥市天鹅湾花园住宅小区 合肥市东流路与怀宁路西南交口</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合肥市房地产经营公司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张磊、叶晓春</w:t>
      </w:r>
      <w:r>
        <w:rPr>
          <w:rFonts w:hint="eastAsia"/>
          <w:b/>
          <w:color w:val="auto"/>
          <w:kern w:val="2"/>
          <w:sz w:val="21"/>
          <w:lang w:val="en-GB"/>
        </w:rPr>
        <w:t>叶晓春</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2731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