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河北暄晟科技有限公司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91130104MA07NX244J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河北暄晟科技有限公司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信息系统集成；软件开发及销售；安防工程施工；安防设备销售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河北暄晟科技有限公司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信息系统集成；软件开发及销售；安防工程施工；安防设备销售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