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20656-2024-H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438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上海绿洋餐饮管理有限公司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钱涛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钱涛、陈丽丹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294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钱涛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2025-N1HACCP-1465209</w:t>
            </w:r>
          </w:p>
        </w:tc>
        <w:tc>
          <w:tcPr>
            <w:tcW w:w="3145" w:type="dxa"/>
            <w:vAlign w:val="center"/>
          </w:tcPr>
          <w:p w:rsidR="001F0A49">
            <w:pPr>
              <w:spacing w:line="360" w:lineRule="auto"/>
              <w:jc w:val="center"/>
            </w:pPr>
            <w:bookmarkStart w:id="4" w:name="_GoBack"/>
            <w:bookmarkEnd w:id="4"/>
            <w:r>
              <w:t>E</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陈丽丹</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2024-N1HACCP-2246137</w:t>
            </w:r>
          </w:p>
        </w:tc>
        <w:tc>
          <w:tcPr>
            <w:tcW w:w="3145" w:type="dxa"/>
            <w:vAlign w:val="center"/>
          </w:tcPr>
          <w:p w:rsidR="001F0A49">
            <w:pPr>
              <w:spacing w:line="360" w:lineRule="auto"/>
              <w:jc w:val="center"/>
            </w:pPr>
            <w:r>
              <w:t>E</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2025年08月02日上午至2025年08月02日下午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H:位于上海市金山区亭林镇南亭公路5879号1幢上海绿洋餐饮管理有限公司的餐饮服务经营者（集体用餐配送）：热食类食品制售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上海市金山区亭林镇南亭公路5879号1幢</w:t>
      </w:r>
    </w:p>
    <w:p w:rsidR="001F0A49">
      <w:pPr>
        <w:spacing w:line="360" w:lineRule="auto"/>
        <w:ind w:firstLine="420" w:firstLineChars="200"/>
      </w:pPr>
      <w:r>
        <w:rPr>
          <w:rFonts w:hint="eastAsia"/>
        </w:rPr>
        <w:t>办公地址：</w:t>
      </w:r>
      <w:r>
        <w:rPr>
          <w:rFonts w:hint="eastAsia"/>
        </w:rPr>
        <w:t>上海市金山区亭林镇南亭公路5879号1幢</w:t>
      </w:r>
    </w:p>
    <w:p w:rsidR="001F0A49">
      <w:pPr>
        <w:spacing w:line="360" w:lineRule="auto"/>
        <w:ind w:firstLine="420" w:firstLineChars="200"/>
      </w:pPr>
      <w:r>
        <w:rPr>
          <w:rFonts w:hint="eastAsia"/>
        </w:rPr>
        <w:t>经营地址：</w:t>
      </w:r>
      <w:bookmarkStart w:id="13" w:name="生产地址"/>
      <w:bookmarkEnd w:id="13"/>
      <w:r>
        <w:rPr>
          <w:rFonts w:hint="eastAsia"/>
        </w:rPr>
        <w:t>上海市金山区亭林镇南亭公路5879号1幢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上海绿洋餐饮管理有限公司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钱涛、陈丽丹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108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