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F7B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77AC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6F509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EC7747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双环传动（嘉兴）精密制造有限公司</w:t>
            </w:r>
          </w:p>
        </w:tc>
        <w:tc>
          <w:tcPr>
            <w:tcW w:w="1134" w:type="dxa"/>
            <w:vAlign w:val="center"/>
          </w:tcPr>
          <w:p w14:paraId="09E114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7EEE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20649-2024-EnMS</w:t>
            </w:r>
          </w:p>
        </w:tc>
      </w:tr>
      <w:tr w14:paraId="2843F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53D8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930F4B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浙江省嘉兴市桐乡市桐乡经济开发区文华南路1235号</w:t>
            </w:r>
          </w:p>
        </w:tc>
      </w:tr>
      <w:tr w14:paraId="0592D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1264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89336D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浙江省嘉兴市桐乡市桐乡经济开发区文华南路1235号</w:t>
            </w:r>
          </w:p>
          <w:p w14:paraId="61BF3ECE"/>
        </w:tc>
      </w:tr>
      <w:tr w14:paraId="37340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DB78F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CE0B68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杨一飞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3CE2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F2348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13282233686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7EA3B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122412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F0F4B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99476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DBF00D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400</w:t>
            </w:r>
          </w:p>
        </w:tc>
      </w:tr>
      <w:tr w14:paraId="0A010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8B5F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4CA0D6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6829F5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EE6FB9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FE4C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FE0EE8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yifeiyang@gearsnet.com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1C594C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3E1311C">
            <w:pPr>
              <w:rPr>
                <w:sz w:val="21"/>
                <w:szCs w:val="21"/>
              </w:rPr>
            </w:pPr>
          </w:p>
        </w:tc>
      </w:tr>
      <w:tr w14:paraId="42C7D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45943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35E0EA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08:30至2025年09月27日 16:30</w:t>
            </w:r>
          </w:p>
        </w:tc>
        <w:tc>
          <w:tcPr>
            <w:tcW w:w="1457" w:type="dxa"/>
            <w:gridSpan w:val="5"/>
            <w:vAlign w:val="center"/>
          </w:tcPr>
          <w:p w14:paraId="676A10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2098D9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4A167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45A2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F9658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7F0C50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B926F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14533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E95B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D2F4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C888A3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0EC477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4CBFC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6B5496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11B7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8321A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F457F0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4EDF9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A642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5A9BDD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CA41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A8DD3B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94AE44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59C5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EFAA5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221023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FD25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C9B7D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01A586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11AA33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A7D3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034035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B574FD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EnMS:齿轮和轴的制造所涉及的能源管理活动</w:t>
            </w:r>
          </w:p>
          <w:p w14:paraId="6263C5B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7FFE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99387F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1A1080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4514F96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E24C7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4F8F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C54E7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C5E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FC28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F13245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B484E8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2699E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3DD6C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1F27D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6E010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F6E5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CDA0D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80359E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B4CA21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14:paraId="6158355D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D8438D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2025-N1EnMS-1059499</w:t>
            </w:r>
          </w:p>
        </w:tc>
        <w:tc>
          <w:tcPr>
            <w:tcW w:w="3684" w:type="dxa"/>
            <w:gridSpan w:val="9"/>
            <w:vAlign w:val="center"/>
          </w:tcPr>
          <w:p w14:paraId="79306B2E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3CB83477">
            <w:pPr>
              <w:jc w:val="center"/>
              <w:rPr>
                <w:sz w:val="21"/>
                <w:szCs w:val="21"/>
              </w:rPr>
            </w:pPr>
            <w:r>
              <w:t>15257620001</w:t>
            </w:r>
          </w:p>
        </w:tc>
      </w:tr>
      <w:tr w14:paraId="7AA4B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92CF9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0AF7D3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F8738B"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2153756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95E380">
            <w:pPr>
              <w:jc w:val="both"/>
            </w:pPr>
            <w:r>
              <w:t>2025-N1EnMS-2024421</w:t>
            </w:r>
          </w:p>
        </w:tc>
        <w:tc>
          <w:tcPr>
            <w:tcW w:w="3684" w:type="dxa"/>
            <w:gridSpan w:val="9"/>
            <w:vAlign w:val="center"/>
          </w:tcPr>
          <w:p w14:paraId="172FB7B6"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0700511">
            <w:pPr>
              <w:jc w:val="center"/>
            </w:pPr>
            <w:r>
              <w:t>15931236461</w:t>
            </w:r>
          </w:p>
        </w:tc>
      </w:tr>
      <w:tr w14:paraId="74C02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144FD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2888DA0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见证人：范玲玲；被见证人：杨子林；见证类型：组长见证；见证体系：EnMS</w:t>
            </w:r>
            <w:bookmarkStart w:id="12" w:name="_GoBack"/>
            <w:bookmarkEnd w:id="12"/>
          </w:p>
        </w:tc>
      </w:tr>
      <w:tr w14:paraId="4DEC4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8E2DF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1D2049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6922195">
            <w:pPr>
              <w:widowControl/>
              <w:jc w:val="left"/>
              <w:rPr>
                <w:sz w:val="21"/>
                <w:szCs w:val="21"/>
              </w:rPr>
            </w:pPr>
          </w:p>
          <w:p w14:paraId="6189C0E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A8FE18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14:paraId="4C18FE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093BEE5">
            <w:pPr>
              <w:rPr>
                <w:sz w:val="21"/>
                <w:szCs w:val="21"/>
              </w:rPr>
            </w:pPr>
          </w:p>
          <w:p w14:paraId="0C4978D5">
            <w:pPr>
              <w:rPr>
                <w:sz w:val="21"/>
                <w:szCs w:val="21"/>
              </w:rPr>
            </w:pPr>
          </w:p>
          <w:p w14:paraId="222A204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F24F92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508E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82B384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1BFD8C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0D3C9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5BCB17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0DF4C6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4335A1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FD7BB3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F8FCEE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A86C02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3A01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E08E9A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198A55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FA6B1B">
      <w:pPr>
        <w:pStyle w:val="2"/>
      </w:pPr>
    </w:p>
    <w:p w14:paraId="194CC41F">
      <w:pPr>
        <w:pStyle w:val="2"/>
      </w:pPr>
    </w:p>
    <w:p w14:paraId="2094E93E">
      <w:pPr>
        <w:pStyle w:val="2"/>
      </w:pPr>
    </w:p>
    <w:p w14:paraId="420836B8">
      <w:pPr>
        <w:pStyle w:val="2"/>
      </w:pPr>
    </w:p>
    <w:p w14:paraId="7F675581">
      <w:pPr>
        <w:pStyle w:val="2"/>
      </w:pPr>
    </w:p>
    <w:p w14:paraId="03FAB3D8">
      <w:pPr>
        <w:pStyle w:val="2"/>
      </w:pPr>
    </w:p>
    <w:p w14:paraId="320E9044">
      <w:pPr>
        <w:pStyle w:val="2"/>
      </w:pPr>
    </w:p>
    <w:p w14:paraId="28D9A51C">
      <w:pPr>
        <w:pStyle w:val="2"/>
      </w:pPr>
    </w:p>
    <w:p w14:paraId="5A6E18DA">
      <w:pPr>
        <w:pStyle w:val="2"/>
      </w:pPr>
    </w:p>
    <w:p w14:paraId="524F8571">
      <w:pPr>
        <w:pStyle w:val="2"/>
      </w:pPr>
    </w:p>
    <w:p w14:paraId="050A6E8B">
      <w:pPr>
        <w:pStyle w:val="2"/>
      </w:pPr>
    </w:p>
    <w:p w14:paraId="05448287">
      <w:pPr>
        <w:pStyle w:val="2"/>
      </w:pPr>
    </w:p>
    <w:p w14:paraId="6574DEBF">
      <w:pPr>
        <w:pStyle w:val="2"/>
      </w:pPr>
    </w:p>
    <w:p w14:paraId="4A95BC98">
      <w:pPr>
        <w:pStyle w:val="2"/>
      </w:pPr>
    </w:p>
    <w:p w14:paraId="6850CFD7">
      <w:pPr>
        <w:pStyle w:val="2"/>
      </w:pPr>
    </w:p>
    <w:p w14:paraId="31329C09">
      <w:pPr>
        <w:pStyle w:val="2"/>
      </w:pPr>
    </w:p>
    <w:p w14:paraId="78128857">
      <w:pPr>
        <w:pStyle w:val="2"/>
      </w:pPr>
    </w:p>
    <w:p w14:paraId="19893F56">
      <w:pPr>
        <w:pStyle w:val="2"/>
      </w:pPr>
    </w:p>
    <w:p w14:paraId="699B467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C0745C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5A1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A28E5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99422D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0B39CD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2F0E55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8D5B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97D7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FB80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87A1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9379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06D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A4D1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532A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19B8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0CE4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274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CA75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7B4A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A5F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F21E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37A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DB80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3241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246C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571F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434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B34E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E3AE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A09C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0A7D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7F6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F01D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E1DE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E06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D31C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342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55F9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7CA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11B0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D5E1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92D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3DEE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5E2A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27DF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683C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FEC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808C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C94E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9C02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91BE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23C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20F8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318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15FC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5023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E75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99B3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3DBC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3362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9FDA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E29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DAA7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83D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A65E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1BC2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D10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652F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EA3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F807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74BF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864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86A6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FD0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458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E275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C94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E4C8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9D31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2303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6D90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B95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C9A7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620E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663F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A6E6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84B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524A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CAD2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D217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167C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8F7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6BD596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AB38E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BEF2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4933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43DE1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7D234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EDF71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4E9B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28A902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7A3030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EFE651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8D83D3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A0EFA6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9913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7E3F51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E8E0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C358B4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344C0B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A20185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1181</Words>
  <Characters>1367</Characters>
  <Lines>9</Lines>
  <Paragraphs>2</Paragraphs>
  <TotalTime>0</TotalTime>
  <ScaleCrop>false</ScaleCrop>
  <LinksUpToDate>false</LinksUpToDate>
  <CharactersWithSpaces>1413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2025-09-23T01:44:56Z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