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20640-2024-Q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陕西微码数动信息科技有限公司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91610132MAB0K1B177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陕西微码数动信息科技有限公司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陕西省西安市经济技术开发区凤城四路世融嘉轩5号楼2421号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陕西省西安市新城区解放路77号裕朗国际大厦1225室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Q:计算机软件开发，信息系统运行维护服务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陕西微码数动信息科技有限公司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陕西省西安市经济技术开发区凤城四路世融嘉轩5号楼2421号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陕西省西安市新城区解放路77号裕朗国际大厦1225室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Q:计算机软件开发，信息系统运行维护服务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307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