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6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高特控股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7日 上午至2023年12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