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20626-2024-EnMS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916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成都虹波实业股份有限公司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907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周涛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2024-N1EnMS-3072033</w:t>
            </w:r>
          </w:p>
        </w:tc>
        <w:tc>
          <w:tcPr>
            <w:tcW w:w="3145" w:type="dxa"/>
            <w:vAlign w:val="center"/>
          </w:tcPr>
          <w:p w:rsidR="00142F5C" w:rsidP="00772D33">
            <w:pPr>
              <w:spacing w:line="360" w:lineRule="exact"/>
              <w:jc w:val="center"/>
              <w:rPr>
                <w:szCs w:val="21"/>
              </w:rPr>
            </w:pPr>
            <w:r>
              <w:t>2.2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2025年08月18日上午至2025年08月20日下午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EnMS:钨、钼、复合金属的设计、生产和售后服务所涉及的能源管理活动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成都市龙泉驿区成都经济技术开发区南京路198号</w:t>
      </w:r>
    </w:p>
    <w:p w:rsidR="001F0A49">
      <w:pPr>
        <w:spacing w:line="360" w:lineRule="auto"/>
        <w:ind w:firstLine="420" w:firstLineChars="200"/>
      </w:pPr>
      <w:r>
        <w:rPr>
          <w:rFonts w:hint="eastAsia"/>
        </w:rPr>
        <w:t>办公地址：</w:t>
      </w:r>
      <w:r>
        <w:rPr>
          <w:rFonts w:hint="eastAsia"/>
        </w:rPr>
        <w:t>四川省成都市龙泉区经济技术开发区南京路198号</w:t>
      </w:r>
    </w:p>
    <w:p w:rsidR="001F0A49">
      <w:pPr>
        <w:spacing w:line="360" w:lineRule="auto"/>
        <w:ind w:firstLine="420" w:firstLineChars="200"/>
      </w:pPr>
      <w:r>
        <w:rPr>
          <w:rFonts w:hint="eastAsia"/>
        </w:rPr>
        <w:t>经营地址：</w:t>
      </w:r>
      <w:bookmarkStart w:id="12" w:name="生产地址"/>
      <w:bookmarkEnd w:id="12"/>
      <w:r>
        <w:rPr>
          <w:rFonts w:hint="eastAsia"/>
        </w:rPr>
        <w:t>四川省成都市龙泉区经济技术开发区南京路198号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成都虹波实业股份有限公司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20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