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2460AB" w:rsidP="00CE7D6E">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bookmarkEnd w:id="0"/>
      <w:r>
        <w:rPr>
          <w:rFonts w:hint="eastAsia"/>
          <w:sz w:val="21"/>
          <w:szCs w:val="21"/>
        </w:rPr>
        <w:t xml:space="preserve"> </w:t>
      </w:r>
      <w:r>
        <w:rPr>
          <w:rFonts w:hint="eastAsia"/>
          <w:sz w:val="21"/>
          <w:szCs w:val="21"/>
        </w:rPr>
        <w:t>20602-2024-H</w:t>
      </w:r>
    </w:p>
    <w:p w:rsidR="002460A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2460AB">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2460AB">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2460AB">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佛山市禄洲润禾食品有限公司</w:t>
            </w:r>
          </w:p>
        </w:tc>
        <w:tc>
          <w:tcPr>
            <w:tcW w:w="1276" w:type="dxa"/>
            <w:gridSpan w:val="2"/>
            <w:vAlign w:val="center"/>
          </w:tcPr>
          <w:p w:rsidR="002460AB">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2460AB">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邝柏臣</w:t>
            </w:r>
          </w:p>
        </w:tc>
      </w:tr>
      <w:tr>
        <w:tblPrEx>
          <w:tblW w:w="0" w:type="auto"/>
          <w:tblLayout w:type="fixed"/>
          <w:tblLook w:val="04A0"/>
        </w:tblPrEx>
        <w:tc>
          <w:tcPr>
            <w:tcW w:w="1576" w:type="dxa"/>
            <w:vAlign w:val="center"/>
          </w:tcPr>
          <w:p w:rsidR="002460AB">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统一信用代码</w:t>
            </w:r>
          </w:p>
        </w:tc>
        <w:tc>
          <w:tcPr>
            <w:tcW w:w="4486" w:type="dxa"/>
            <w:gridSpan w:val="5"/>
            <w:vAlign w:val="center"/>
          </w:tcPr>
          <w:p w:rsidR="002460AB">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91440605MA557HC60G</w:t>
            </w:r>
          </w:p>
        </w:tc>
        <w:tc>
          <w:tcPr>
            <w:tcW w:w="1276" w:type="dxa"/>
            <w:gridSpan w:val="2"/>
            <w:vAlign w:val="center"/>
          </w:tcPr>
          <w:p w:rsidR="002460AB">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w:t>
            </w:r>
            <w:r>
              <w:rPr>
                <w:rFonts w:asciiTheme="minorEastAsia" w:eastAsiaTheme="minorEastAsia" w:hAnsiTheme="minorEastAsia" w:hint="eastAsia"/>
                <w:bCs/>
                <w:sz w:val="21"/>
                <w:szCs w:val="21"/>
              </w:rPr>
              <w:t>标志</w:t>
            </w:r>
          </w:p>
        </w:tc>
        <w:tc>
          <w:tcPr>
            <w:tcW w:w="2624" w:type="dxa"/>
            <w:gridSpan w:val="2"/>
            <w:vAlign w:val="center"/>
          </w:tcPr>
          <w:p w:rsidR="002460AB">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tblPrEx>
          <w:tblW w:w="0" w:type="auto"/>
          <w:tblLayout w:type="fixed"/>
          <w:tblLook w:val="04A0"/>
        </w:tblPrEx>
        <w:tc>
          <w:tcPr>
            <w:tcW w:w="1576" w:type="dxa"/>
          </w:tcPr>
          <w:p w:rsidR="002460AB">
            <w:pPr>
              <w:snapToGrid w:val="0"/>
              <w:spacing w:line="276" w:lineRule="auto"/>
              <w:jc w:val="center"/>
              <w:rPr>
                <w:bCs/>
                <w:sz w:val="21"/>
                <w:szCs w:val="21"/>
              </w:rPr>
            </w:pPr>
            <w:r>
              <w:rPr>
                <w:rFonts w:hint="eastAsia"/>
                <w:bCs/>
                <w:sz w:val="21"/>
                <w:szCs w:val="21"/>
              </w:rPr>
              <w:t>认证标准</w:t>
            </w:r>
          </w:p>
        </w:tc>
        <w:tc>
          <w:tcPr>
            <w:tcW w:w="8386" w:type="dxa"/>
            <w:gridSpan w:val="9"/>
          </w:tcPr>
          <w:p w:rsidR="002460AB">
            <w:pPr>
              <w:pStyle w:val="BodyTextIndent"/>
              <w:spacing w:line="276" w:lineRule="auto"/>
              <w:ind w:firstLine="0"/>
              <w:rPr>
                <w:bCs/>
                <w:sz w:val="21"/>
                <w:szCs w:val="21"/>
              </w:rPr>
            </w:pPr>
            <w:r>
              <w:rPr>
                <w:rFonts w:hint="eastAsia"/>
                <w:bCs/>
                <w:sz w:val="21"/>
                <w:szCs w:val="21"/>
              </w:rPr>
              <w:t>危害分析与关键控制点（HACCP）体系认证要求（V1.0）</w:t>
            </w:r>
          </w:p>
        </w:tc>
      </w:tr>
      <w:tr>
        <w:tblPrEx>
          <w:tblW w:w="0" w:type="auto"/>
          <w:tblLayout w:type="fixed"/>
          <w:tblLook w:val="04A0"/>
        </w:tblPrEx>
        <w:tc>
          <w:tcPr>
            <w:tcW w:w="1576" w:type="dxa"/>
          </w:tcPr>
          <w:p w:rsidR="002460AB">
            <w:pPr>
              <w:snapToGrid w:val="0"/>
              <w:spacing w:line="276" w:lineRule="auto"/>
              <w:jc w:val="center"/>
              <w:rPr>
                <w:bCs/>
                <w:sz w:val="21"/>
                <w:szCs w:val="21"/>
              </w:rPr>
            </w:pPr>
            <w:r>
              <w:rPr>
                <w:rFonts w:hint="eastAsia"/>
                <w:bCs/>
                <w:sz w:val="21"/>
                <w:szCs w:val="21"/>
              </w:rPr>
              <w:t>审核类型</w:t>
            </w:r>
          </w:p>
        </w:tc>
        <w:tc>
          <w:tcPr>
            <w:tcW w:w="8386" w:type="dxa"/>
            <w:gridSpan w:val="9"/>
          </w:tcPr>
          <w:p w:rsidR="002460AB">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tblPrEx>
          <w:tblW w:w="0" w:type="auto"/>
          <w:tblLayout w:type="fixed"/>
          <w:tblLook w:val="04A0"/>
        </w:tblPrEx>
        <w:tc>
          <w:tcPr>
            <w:tcW w:w="1576" w:type="dxa"/>
          </w:tcPr>
          <w:p w:rsidR="002460AB">
            <w:pPr>
              <w:snapToGrid w:val="0"/>
              <w:spacing w:line="276" w:lineRule="auto"/>
              <w:jc w:val="center"/>
              <w:rPr>
                <w:bCs/>
                <w:sz w:val="21"/>
                <w:szCs w:val="21"/>
              </w:rPr>
            </w:pPr>
            <w:r>
              <w:rPr>
                <w:rFonts w:hint="eastAsia"/>
                <w:bCs/>
                <w:sz w:val="21"/>
                <w:szCs w:val="21"/>
              </w:rPr>
              <w:t>变更内容</w:t>
            </w:r>
          </w:p>
        </w:tc>
        <w:tc>
          <w:tcPr>
            <w:tcW w:w="8386" w:type="dxa"/>
            <w:gridSpan w:val="9"/>
          </w:tcPr>
          <w:p w:rsidR="002460AB">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Layout w:type="fixed"/>
          <w:tblLook w:val="04A0"/>
        </w:tblPrEx>
        <w:trPr>
          <w:trHeight w:val="1638"/>
        </w:trPr>
        <w:tc>
          <w:tcPr>
            <w:tcW w:w="9962" w:type="dxa"/>
            <w:gridSpan w:val="10"/>
            <w:shd w:val="clear" w:color="auto" w:fill="F2F2F2" w:themeFill="background1" w:themeFillShade="F2"/>
          </w:tcPr>
          <w:p w:rsidR="002460AB">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rsidR="002460AB">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公司因投招标使用，需要证书描述的产品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服务与公司业务一致。</w:t>
            </w:r>
          </w:p>
          <w:p w:rsidR="002460AB">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公司需与其它体系或服务认证证书中的产品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服务范围表述一致，便于统一管理。</w:t>
            </w:r>
          </w:p>
          <w:p w:rsidR="002460AB">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需与原获证证书范围一致，以便于统一管理。</w:t>
            </w:r>
          </w:p>
          <w:p w:rsidR="002460AB">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w:t>
            </w:r>
            <w:r>
              <w:rPr>
                <w:rFonts w:ascii="宋体" w:hAnsi="宋体" w:cs="宋体" w:hint="eastAsia"/>
                <w:b w:val="0"/>
                <w:bCs/>
                <w:color w:val="000000" w:themeColor="text1"/>
                <w:sz w:val="21"/>
                <w:szCs w:val="21"/>
              </w:rPr>
              <w:t>QMS</w:t>
            </w:r>
            <w:r>
              <w:rPr>
                <w:rFonts w:ascii="宋体" w:hAnsi="宋体" w:cs="宋体" w:hint="eastAsia"/>
                <w:b w:val="0"/>
                <w:bCs/>
                <w:color w:val="000000" w:themeColor="text1"/>
                <w:sz w:val="21"/>
                <w:szCs w:val="21"/>
              </w:rPr>
              <w:t>为一张证书，无</w:t>
            </w:r>
            <w:r>
              <w:rPr>
                <w:rFonts w:ascii="宋体" w:hAnsi="宋体" w:cs="宋体" w:hint="eastAsia"/>
                <w:b w:val="0"/>
                <w:bCs/>
                <w:color w:val="000000" w:themeColor="text1"/>
                <w:sz w:val="21"/>
                <w:szCs w:val="21"/>
              </w:rPr>
              <w:t>CNAS</w:t>
            </w:r>
            <w:r>
              <w:rPr>
                <w:rFonts w:ascii="宋体" w:hAnsi="宋体" w:cs="宋体" w:hint="eastAsia"/>
                <w:b w:val="0"/>
                <w:bCs/>
                <w:color w:val="000000" w:themeColor="text1"/>
                <w:sz w:val="21"/>
                <w:szCs w:val="21"/>
              </w:rPr>
              <w:t>认可标志。</w:t>
            </w:r>
          </w:p>
        </w:tc>
      </w:tr>
      <w:tr>
        <w:tblPrEx>
          <w:tblW w:w="0" w:type="auto"/>
          <w:tblLayout w:type="fixed"/>
          <w:tblLook w:val="04A0"/>
        </w:tblPrEx>
        <w:trPr>
          <w:trHeight w:val="300"/>
        </w:trPr>
        <w:tc>
          <w:tcPr>
            <w:tcW w:w="9962" w:type="dxa"/>
            <w:gridSpan w:val="10"/>
          </w:tcPr>
          <w:p w:rsidR="002460AB">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Layout w:type="fixed"/>
          <w:tblLook w:val="04A0"/>
        </w:tblPrEx>
        <w:trPr>
          <w:trHeight w:val="312"/>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2460AB">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佛山市禄洲润禾食品有限公司</w:t>
            </w:r>
          </w:p>
          <w:p w:rsidR="002460AB">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Layout w:type="fixed"/>
          <w:tblLook w:val="04A0"/>
        </w:tblPrEx>
        <w:trPr>
          <w:trHeight w:val="376"/>
        </w:trPr>
        <w:tc>
          <w:tcPr>
            <w:tcW w:w="1576" w:type="dxa"/>
            <w:vAlign w:val="center"/>
          </w:tcPr>
          <w:p w:rsidR="002460AB">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2460AB">
            <w:pPr>
              <w:snapToGrid w:val="0"/>
              <w:spacing w:line="0" w:lineRule="atLeast"/>
              <w:jc w:val="left"/>
              <w:rPr>
                <w:sz w:val="21"/>
                <w:szCs w:val="21"/>
              </w:rPr>
            </w:pPr>
            <w:r>
              <w:rPr>
                <w:rFonts w:hint="eastAsia"/>
                <w:sz w:val="21"/>
                <w:szCs w:val="21"/>
              </w:rPr>
              <w:t>佛山市南海区狮山镇罗村联和工业区联和大道9号之二号厂房之四层（住所申报）</w:t>
            </w:r>
          </w:p>
          <w:p w:rsidR="002460AB">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2460AB">
            <w:pPr>
              <w:snapToGrid w:val="0"/>
              <w:spacing w:line="0" w:lineRule="atLeast"/>
              <w:jc w:val="left"/>
              <w:rPr>
                <w:sz w:val="21"/>
                <w:szCs w:val="21"/>
              </w:rPr>
            </w:pPr>
            <w:r>
              <w:rPr>
                <w:rFonts w:hint="eastAsia"/>
                <w:sz w:val="21"/>
                <w:szCs w:val="21"/>
              </w:rPr>
              <w:t>佛山市南海区狮山镇罗村联和工业区联和大道9号之二号厂房之四层</w:t>
            </w:r>
          </w:p>
          <w:p w:rsidR="002460AB">
            <w:pPr>
              <w:snapToGrid w:val="0"/>
              <w:spacing w:line="0" w:lineRule="atLeast"/>
              <w:jc w:val="left"/>
              <w:rPr>
                <w:sz w:val="21"/>
                <w:szCs w:val="21"/>
              </w:rPr>
            </w:pPr>
          </w:p>
          <w:p w:rsidR="002460AB">
            <w:pPr>
              <w:snapToGrid w:val="0"/>
              <w:spacing w:line="0" w:lineRule="atLeast"/>
              <w:jc w:val="left"/>
              <w:rPr>
                <w:bCs/>
                <w:sz w:val="21"/>
                <w:szCs w:val="21"/>
              </w:rPr>
            </w:pPr>
            <w:r>
              <w:rPr>
                <w:rFonts w:cs="Arial" w:hint="eastAsia"/>
                <w:bCs/>
                <w:sz w:val="21"/>
                <w:szCs w:val="21"/>
              </w:rPr>
              <w:t xml:space="preserve">Production and </w:t>
            </w:r>
            <w:r>
              <w:rPr>
                <w:rFonts w:cs="Arial" w:hint="eastAsia"/>
                <w:bCs/>
                <w:sz w:val="21"/>
                <w:szCs w:val="21"/>
              </w:rPr>
              <w:t>operation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2460AB">
            <w:pPr>
              <w:snapToGrid w:val="0"/>
              <w:spacing w:line="0" w:lineRule="atLeast"/>
              <w:jc w:val="left"/>
              <w:rPr>
                <w:sz w:val="21"/>
                <w:szCs w:val="21"/>
                <w:lang w:val="en-GB"/>
              </w:rPr>
            </w:pPr>
            <w:bookmarkStart w:id="3" w:name="审核范围"/>
            <w:bookmarkEnd w:id="3"/>
            <w:r>
              <w:rPr>
                <w:rFonts w:hint="eastAsia"/>
                <w:sz w:val="21"/>
                <w:szCs w:val="21"/>
                <w:lang w:val="en-GB"/>
              </w:rPr>
              <w:t>H:位于佛山市南海区狮山镇罗村联和工业区联和大道9号之二号厂房之四层佛山市禄洲润禾食品有限公司生产车间的热加工糕点(蒸煮类糕点(松糕类、印模糕类))、速冻面米制品(熟制品:其他(红糖松糕、红枣糕))的生产</w:t>
            </w:r>
          </w:p>
          <w:p>
            <w:pPr>
              <w:snapToGrid w:val="0"/>
              <w:spacing w:line="0" w:lineRule="atLeast"/>
              <w:jc w:val="left"/>
              <w:rPr>
                <w:rFonts w:hint="eastAsia"/>
                <w:sz w:val="21"/>
                <w:szCs w:val="21"/>
                <w:lang w:val="en-GB"/>
              </w:rPr>
            </w:pPr>
          </w:p>
          <w:p w:rsidR="002460AB">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Layout w:type="fixed"/>
          <w:tblLook w:val="04A0"/>
        </w:tblPrEx>
        <w:tc>
          <w:tcPr>
            <w:tcW w:w="9962" w:type="dxa"/>
            <w:gridSpan w:val="10"/>
            <w:shd w:val="clear" w:color="auto" w:fill="auto"/>
          </w:tcPr>
          <w:p w:rsidR="002460AB">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Layout w:type="fixed"/>
          <w:tblLook w:val="04A0"/>
        </w:tblPrEx>
        <w:tc>
          <w:tcPr>
            <w:tcW w:w="9962" w:type="dxa"/>
            <w:gridSpan w:val="10"/>
          </w:tcPr>
          <w:p w:rsidR="002460AB">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Layout w:type="fixed"/>
          <w:tblLook w:val="04A0"/>
        </w:tblPrEx>
        <w:trPr>
          <w:trHeight w:val="312"/>
        </w:trPr>
        <w:tc>
          <w:tcPr>
            <w:tcW w:w="1576" w:type="dxa"/>
            <w:vAlign w:val="center"/>
          </w:tcPr>
          <w:p w:rsidR="002460AB">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2460AB">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佛山市禄洲润禾食品有限公司</w:t>
            </w:r>
          </w:p>
          <w:p w:rsidR="002460AB">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Layout w:type="fixed"/>
          <w:tblLook w:val="04A0"/>
        </w:tblPrEx>
        <w:trPr>
          <w:trHeight w:val="376"/>
        </w:trPr>
        <w:tc>
          <w:tcPr>
            <w:tcW w:w="1576" w:type="dxa"/>
            <w:vAlign w:val="center"/>
          </w:tcPr>
          <w:p w:rsidR="002460AB">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2460AB">
            <w:pPr>
              <w:snapToGrid w:val="0"/>
              <w:spacing w:line="0" w:lineRule="atLeast"/>
              <w:jc w:val="left"/>
              <w:rPr>
                <w:sz w:val="21"/>
                <w:szCs w:val="21"/>
              </w:rPr>
            </w:pPr>
            <w:r>
              <w:rPr>
                <w:rFonts w:hint="eastAsia"/>
                <w:sz w:val="21"/>
                <w:szCs w:val="21"/>
              </w:rPr>
              <w:t>佛山市南海区狮山镇罗村联和工业区联和大道9号之二号厂房之四层（住所申报）</w:t>
            </w:r>
          </w:p>
          <w:p w:rsidR="002460AB">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2460AB">
            <w:pPr>
              <w:snapToGrid w:val="0"/>
              <w:spacing w:line="0" w:lineRule="atLeast"/>
              <w:jc w:val="left"/>
              <w:rPr>
                <w:sz w:val="21"/>
                <w:szCs w:val="21"/>
              </w:rPr>
            </w:pPr>
            <w:r>
              <w:rPr>
                <w:rFonts w:hint="eastAsia"/>
                <w:sz w:val="21"/>
                <w:szCs w:val="21"/>
              </w:rPr>
              <w:t>佛山市南海区狮山镇罗村联和工业区联和大道9号之二号厂房之四层</w:t>
            </w:r>
          </w:p>
          <w:p w:rsidR="002460AB">
            <w:pPr>
              <w:snapToGrid w:val="0"/>
              <w:spacing w:line="0" w:lineRule="atLeast"/>
              <w:jc w:val="left"/>
              <w:rPr>
                <w:sz w:val="21"/>
                <w:szCs w:val="21"/>
              </w:rPr>
            </w:pPr>
            <w:bookmarkStart w:id="4" w:name="_GoBack"/>
            <w:bookmarkEnd w:id="4"/>
          </w:p>
          <w:p w:rsidR="002460AB">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2460AB">
            <w:pPr>
              <w:snapToGrid w:val="0"/>
              <w:spacing w:line="0" w:lineRule="atLeast"/>
              <w:jc w:val="left"/>
              <w:rPr>
                <w:sz w:val="21"/>
                <w:szCs w:val="21"/>
                <w:lang w:val="en-GB"/>
              </w:rPr>
            </w:pPr>
            <w:bookmarkStart w:id="5" w:name="审核范围Add1"/>
            <w:bookmarkEnd w:id="5"/>
            <w:r>
              <w:rPr>
                <w:rFonts w:hint="eastAsia"/>
                <w:sz w:val="21"/>
                <w:szCs w:val="21"/>
                <w:lang w:val="en-GB"/>
              </w:rPr>
              <w:t>H:位于佛山市南海区狮山镇罗村联和工业区联和大道9号之二号厂房之四层佛山市禄洲润禾食品有限公司生产车间的热加工糕点(蒸煮类糕点(松糕类、印模糕类))、速冻面米制品(熟制品:其他(红糖松糕、红枣糕))的生产</w:t>
            </w:r>
          </w:p>
          <w:p>
            <w:pPr>
              <w:snapToGrid w:val="0"/>
              <w:spacing w:line="0" w:lineRule="atLeast"/>
              <w:jc w:val="left"/>
              <w:rPr>
                <w:rFonts w:hint="eastAsia"/>
                <w:sz w:val="21"/>
                <w:szCs w:val="21"/>
                <w:lang w:val="en-GB"/>
              </w:rPr>
            </w:pPr>
          </w:p>
          <w:p w:rsidR="002460AB">
            <w:pPr>
              <w:snapToGrid w:val="0"/>
              <w:spacing w:line="0" w:lineRule="atLeast"/>
              <w:jc w:val="left"/>
              <w:rPr>
                <w:sz w:val="21"/>
                <w:szCs w:val="21"/>
                <w:lang w:val="en-GB"/>
              </w:rPr>
            </w:pPr>
            <w:r>
              <w:rPr>
                <w:rFonts w:hint="eastAsia"/>
                <w:bCs/>
                <w:sz w:val="21"/>
                <w:szCs w:val="21"/>
                <w:lang w:val="en-GB"/>
              </w:rPr>
              <w:t xml:space="preserve">English </w:t>
            </w:r>
            <w:r>
              <w:rPr>
                <w:rFonts w:hint="eastAsia"/>
                <w:bCs/>
                <w:sz w:val="21"/>
                <w:szCs w:val="21"/>
                <w:lang w:val="en-GB"/>
              </w:rPr>
              <w:t>Scope</w:t>
            </w:r>
            <w:r>
              <w:rPr>
                <w:rFonts w:hint="eastAsia"/>
                <w:bCs/>
                <w:sz w:val="21"/>
                <w:szCs w:val="21"/>
                <w:lang w:val="en-GB"/>
              </w:rPr>
              <w:t>：</w:t>
            </w:r>
          </w:p>
        </w:tc>
      </w:tr>
      <w:tr>
        <w:tblPrEx>
          <w:tblW w:w="0" w:type="auto"/>
          <w:tblLayout w:type="fixed"/>
          <w:tblLook w:val="04A0"/>
        </w:tblPrEx>
        <w:tc>
          <w:tcPr>
            <w:tcW w:w="9962" w:type="dxa"/>
            <w:gridSpan w:val="10"/>
            <w:shd w:val="clear" w:color="auto" w:fill="auto"/>
          </w:tcPr>
          <w:p w:rsidR="002460AB">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Layout w:type="fixed"/>
          <w:tblLook w:val="04A0"/>
        </w:tblPrEx>
        <w:trPr>
          <w:trHeight w:val="90"/>
        </w:trPr>
        <w:tc>
          <w:tcPr>
            <w:tcW w:w="1668" w:type="dxa"/>
            <w:gridSpan w:val="2"/>
          </w:tcPr>
          <w:p w:rsidR="002460AB">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2460AB">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tblPrEx>
          <w:tblW w:w="0" w:type="auto"/>
          <w:tblLayout w:type="fixed"/>
          <w:tblLook w:val="04A0"/>
        </w:tblPrEx>
        <w:tc>
          <w:tcPr>
            <w:tcW w:w="9962" w:type="dxa"/>
            <w:gridSpan w:val="10"/>
          </w:tcPr>
          <w:p w:rsidR="002460AB">
            <w:pPr>
              <w:snapToGrid w:val="0"/>
              <w:spacing w:line="0" w:lineRule="atLeast"/>
              <w:jc w:val="center"/>
              <w:rPr>
                <w:b/>
                <w:sz w:val="21"/>
                <w:szCs w:val="21"/>
                <w:lang w:val="en-GB"/>
              </w:rPr>
            </w:pPr>
            <w:r>
              <w:rPr>
                <w:rFonts w:hint="eastAsia"/>
                <w:b/>
                <w:sz w:val="21"/>
                <w:szCs w:val="21"/>
                <w:lang w:val="en-GB"/>
              </w:rPr>
              <w:t>具体产品具体信息（注：此栏目仅适用于</w:t>
            </w:r>
            <w:r>
              <w:rPr>
                <w:rFonts w:hint="eastAsia"/>
                <w:b/>
                <w:sz w:val="21"/>
                <w:szCs w:val="21"/>
                <w:lang w:val="en-GB"/>
              </w:rPr>
              <w:t>FSMS</w:t>
            </w:r>
            <w:r>
              <w:rPr>
                <w:rFonts w:hint="eastAsia"/>
                <w:b/>
                <w:sz w:val="21"/>
                <w:szCs w:val="21"/>
                <w:lang w:val="en-GB"/>
              </w:rPr>
              <w:t>、</w:t>
            </w:r>
            <w:r>
              <w:rPr>
                <w:rFonts w:hint="eastAsia"/>
                <w:b/>
                <w:sz w:val="21"/>
                <w:szCs w:val="21"/>
                <w:lang w:val="en-GB"/>
              </w:rPr>
              <w:t>HACCP</w:t>
            </w:r>
            <w:r>
              <w:rPr>
                <w:rFonts w:hint="eastAsia"/>
                <w:b/>
                <w:sz w:val="21"/>
                <w:szCs w:val="21"/>
                <w:lang w:val="en-GB"/>
              </w:rPr>
              <w:t>）：</w:t>
            </w:r>
          </w:p>
        </w:tc>
      </w:tr>
      <w:tr>
        <w:tblPrEx>
          <w:tblW w:w="0" w:type="auto"/>
          <w:tblLayout w:type="fixed"/>
          <w:tblLook w:val="04A0"/>
        </w:tblPrEx>
        <w:tc>
          <w:tcPr>
            <w:tcW w:w="2376" w:type="dxa"/>
            <w:gridSpan w:val="3"/>
          </w:tcPr>
          <w:p w:rsidR="002460AB">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2460AB">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2460AB">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2460AB">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2460AB">
            <w:pPr>
              <w:snapToGrid w:val="0"/>
              <w:spacing w:line="0" w:lineRule="atLeast"/>
              <w:jc w:val="center"/>
              <w:rPr>
                <w:bCs/>
                <w:sz w:val="21"/>
                <w:szCs w:val="21"/>
                <w:lang w:val="en-GB"/>
              </w:rPr>
            </w:pPr>
            <w:r>
              <w:rPr>
                <w:rFonts w:hint="eastAsia"/>
                <w:bCs/>
                <w:sz w:val="21"/>
                <w:szCs w:val="21"/>
                <w:lang w:val="en-GB"/>
              </w:rPr>
              <w:t>产值（万元）</w:t>
            </w:r>
          </w:p>
        </w:tc>
      </w:tr>
      <w:tr>
        <w:tblPrEx>
          <w:tblW w:w="0" w:type="auto"/>
          <w:tblLayout w:type="fixed"/>
          <w:tblLook w:val="04A0"/>
        </w:tblPrEx>
        <w:tc>
          <w:tcPr>
            <w:tcW w:w="2376" w:type="dxa"/>
            <w:gridSpan w:val="3"/>
          </w:tcPr>
          <w:p w:rsidR="002460AB">
            <w:pPr>
              <w:snapToGrid w:val="0"/>
              <w:spacing w:line="0" w:lineRule="atLeast"/>
              <w:jc w:val="left"/>
              <w:rPr>
                <w:bCs/>
                <w:sz w:val="21"/>
                <w:szCs w:val="21"/>
                <w:lang w:val="en-GB"/>
              </w:rPr>
            </w:pPr>
          </w:p>
        </w:tc>
        <w:tc>
          <w:tcPr>
            <w:tcW w:w="2835" w:type="dxa"/>
            <w:gridSpan w:val="2"/>
          </w:tcPr>
          <w:p w:rsidR="002460AB">
            <w:pPr>
              <w:snapToGrid w:val="0"/>
              <w:spacing w:line="0" w:lineRule="atLeast"/>
              <w:jc w:val="left"/>
              <w:rPr>
                <w:bCs/>
                <w:sz w:val="21"/>
                <w:szCs w:val="21"/>
                <w:lang w:val="en-GB"/>
              </w:rPr>
            </w:pPr>
          </w:p>
        </w:tc>
        <w:tc>
          <w:tcPr>
            <w:tcW w:w="1985" w:type="dxa"/>
            <w:gridSpan w:val="2"/>
          </w:tcPr>
          <w:p w:rsidR="002460AB">
            <w:pPr>
              <w:snapToGrid w:val="0"/>
              <w:spacing w:line="0" w:lineRule="atLeast"/>
              <w:jc w:val="left"/>
              <w:rPr>
                <w:bCs/>
                <w:sz w:val="21"/>
                <w:szCs w:val="21"/>
                <w:lang w:val="en-GB"/>
              </w:rPr>
            </w:pPr>
          </w:p>
        </w:tc>
        <w:tc>
          <w:tcPr>
            <w:tcW w:w="1276" w:type="dxa"/>
            <w:gridSpan w:val="2"/>
          </w:tcPr>
          <w:p w:rsidR="002460AB">
            <w:pPr>
              <w:snapToGrid w:val="0"/>
              <w:spacing w:line="0" w:lineRule="atLeast"/>
              <w:jc w:val="left"/>
              <w:rPr>
                <w:bCs/>
                <w:sz w:val="21"/>
                <w:szCs w:val="21"/>
                <w:lang w:val="en-GB"/>
              </w:rPr>
            </w:pPr>
          </w:p>
        </w:tc>
        <w:tc>
          <w:tcPr>
            <w:tcW w:w="1490" w:type="dxa"/>
          </w:tcPr>
          <w:p w:rsidR="002460AB">
            <w:pPr>
              <w:snapToGrid w:val="0"/>
              <w:spacing w:line="0" w:lineRule="atLeast"/>
              <w:jc w:val="left"/>
              <w:rPr>
                <w:bCs/>
                <w:sz w:val="21"/>
                <w:szCs w:val="21"/>
                <w:lang w:val="en-GB"/>
              </w:rPr>
            </w:pPr>
          </w:p>
        </w:tc>
      </w:tr>
      <w:tr>
        <w:tblPrEx>
          <w:tblW w:w="0" w:type="auto"/>
          <w:tblLayout w:type="fixed"/>
          <w:tblLook w:val="04A0"/>
        </w:tblPrEx>
        <w:tc>
          <w:tcPr>
            <w:tcW w:w="2376" w:type="dxa"/>
            <w:gridSpan w:val="3"/>
          </w:tcPr>
          <w:p w:rsidR="002460AB">
            <w:pPr>
              <w:snapToGrid w:val="0"/>
              <w:spacing w:line="0" w:lineRule="atLeast"/>
              <w:jc w:val="left"/>
              <w:rPr>
                <w:bCs/>
                <w:sz w:val="21"/>
                <w:szCs w:val="21"/>
                <w:lang w:val="en-GB"/>
              </w:rPr>
            </w:pPr>
          </w:p>
        </w:tc>
        <w:tc>
          <w:tcPr>
            <w:tcW w:w="2835" w:type="dxa"/>
            <w:gridSpan w:val="2"/>
          </w:tcPr>
          <w:p w:rsidR="002460AB">
            <w:pPr>
              <w:snapToGrid w:val="0"/>
              <w:spacing w:line="0" w:lineRule="atLeast"/>
              <w:jc w:val="left"/>
              <w:rPr>
                <w:bCs/>
                <w:sz w:val="21"/>
                <w:szCs w:val="21"/>
                <w:lang w:val="en-GB"/>
              </w:rPr>
            </w:pPr>
          </w:p>
        </w:tc>
        <w:tc>
          <w:tcPr>
            <w:tcW w:w="1985" w:type="dxa"/>
            <w:gridSpan w:val="2"/>
          </w:tcPr>
          <w:p w:rsidR="002460AB">
            <w:pPr>
              <w:snapToGrid w:val="0"/>
              <w:spacing w:line="0" w:lineRule="atLeast"/>
              <w:jc w:val="left"/>
              <w:rPr>
                <w:bCs/>
                <w:sz w:val="21"/>
                <w:szCs w:val="21"/>
                <w:lang w:val="en-GB"/>
              </w:rPr>
            </w:pPr>
          </w:p>
        </w:tc>
        <w:tc>
          <w:tcPr>
            <w:tcW w:w="1276" w:type="dxa"/>
            <w:gridSpan w:val="2"/>
          </w:tcPr>
          <w:p w:rsidR="002460AB">
            <w:pPr>
              <w:snapToGrid w:val="0"/>
              <w:spacing w:line="0" w:lineRule="atLeast"/>
              <w:jc w:val="left"/>
              <w:rPr>
                <w:bCs/>
                <w:sz w:val="21"/>
                <w:szCs w:val="21"/>
                <w:lang w:val="en-GB"/>
              </w:rPr>
            </w:pPr>
          </w:p>
        </w:tc>
        <w:tc>
          <w:tcPr>
            <w:tcW w:w="1490" w:type="dxa"/>
          </w:tcPr>
          <w:p w:rsidR="002460AB">
            <w:pPr>
              <w:snapToGrid w:val="0"/>
              <w:spacing w:line="0" w:lineRule="atLeast"/>
              <w:jc w:val="left"/>
              <w:rPr>
                <w:bCs/>
                <w:sz w:val="21"/>
                <w:szCs w:val="21"/>
                <w:lang w:val="en-GB"/>
              </w:rPr>
            </w:pPr>
          </w:p>
        </w:tc>
      </w:tr>
      <w:tr>
        <w:tblPrEx>
          <w:tblW w:w="0" w:type="auto"/>
          <w:tblLayout w:type="fixed"/>
          <w:tblLook w:val="04A0"/>
        </w:tblPrEx>
        <w:trPr>
          <w:trHeight w:val="1355"/>
        </w:trPr>
        <w:tc>
          <w:tcPr>
            <w:tcW w:w="1576" w:type="dxa"/>
            <w:vAlign w:val="center"/>
          </w:tcPr>
          <w:p w:rsidR="002460AB">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2460AB">
            <w:pPr>
              <w:snapToGrid w:val="0"/>
              <w:spacing w:line="0" w:lineRule="atLeast"/>
              <w:ind w:firstLine="840" w:firstLineChars="400"/>
              <w:jc w:val="left"/>
              <w:rPr>
                <w:rFonts w:cs="Arial"/>
                <w:bCs/>
                <w:sz w:val="21"/>
                <w:szCs w:val="21"/>
              </w:rPr>
            </w:pPr>
          </w:p>
          <w:p w:rsidR="002460AB">
            <w:pPr>
              <w:snapToGrid w:val="0"/>
              <w:spacing w:line="0" w:lineRule="atLeast"/>
              <w:ind w:firstLine="840" w:firstLineChars="400"/>
              <w:jc w:val="left"/>
              <w:rPr>
                <w:rFonts w:cs="Arial"/>
                <w:bCs/>
                <w:sz w:val="21"/>
                <w:szCs w:val="21"/>
              </w:rPr>
            </w:pPr>
          </w:p>
          <w:p w:rsidR="002460AB">
            <w:pPr>
              <w:snapToGrid w:val="0"/>
              <w:spacing w:line="0" w:lineRule="atLeast"/>
              <w:ind w:firstLine="840" w:firstLineChars="400"/>
              <w:jc w:val="left"/>
              <w:rPr>
                <w:rFonts w:cs="Arial"/>
                <w:bCs/>
                <w:sz w:val="21"/>
                <w:szCs w:val="21"/>
              </w:rPr>
            </w:pPr>
          </w:p>
          <w:p w:rsidR="002460AB">
            <w:pPr>
              <w:snapToGrid w:val="0"/>
              <w:spacing w:line="0" w:lineRule="atLeast"/>
              <w:ind w:firstLine="840" w:firstLineChars="400"/>
              <w:jc w:val="left"/>
              <w:rPr>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c>
          <w:tcPr>
            <w:tcW w:w="1132" w:type="dxa"/>
            <w:gridSpan w:val="2"/>
            <w:vAlign w:val="center"/>
          </w:tcPr>
          <w:p w:rsidR="002460AB">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2460AB">
            <w:pPr>
              <w:snapToGrid w:val="0"/>
              <w:spacing w:line="0" w:lineRule="atLeast"/>
              <w:ind w:firstLine="630" w:firstLineChars="300"/>
              <w:jc w:val="left"/>
              <w:rPr>
                <w:rFonts w:cs="Arial"/>
                <w:bCs/>
                <w:sz w:val="21"/>
                <w:szCs w:val="21"/>
              </w:rPr>
            </w:pPr>
          </w:p>
          <w:p w:rsidR="002460AB">
            <w:pPr>
              <w:snapToGrid w:val="0"/>
              <w:spacing w:line="0" w:lineRule="atLeast"/>
              <w:ind w:firstLine="630" w:firstLineChars="300"/>
              <w:jc w:val="left"/>
              <w:rPr>
                <w:rFonts w:cs="Arial"/>
                <w:bCs/>
                <w:sz w:val="21"/>
                <w:szCs w:val="21"/>
              </w:rPr>
            </w:pPr>
          </w:p>
          <w:p w:rsidR="002460AB">
            <w:pPr>
              <w:snapToGrid w:val="0"/>
              <w:spacing w:line="0" w:lineRule="atLeast"/>
              <w:ind w:firstLine="630" w:firstLineChars="300"/>
              <w:jc w:val="left"/>
              <w:rPr>
                <w:rFonts w:cs="Arial"/>
                <w:bCs/>
                <w:sz w:val="21"/>
                <w:szCs w:val="21"/>
              </w:rPr>
            </w:pPr>
          </w:p>
          <w:p w:rsidR="002460AB">
            <w:pPr>
              <w:snapToGrid w:val="0"/>
              <w:spacing w:line="0" w:lineRule="atLeast"/>
              <w:ind w:firstLine="630" w:firstLineChars="300"/>
              <w:jc w:val="left"/>
              <w:rPr>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r>
    </w:tbl>
    <w:p w:rsidR="002460AB">
      <w:pPr>
        <w:snapToGrid w:val="0"/>
        <w:spacing w:line="0" w:lineRule="atLeast"/>
        <w:rPr>
          <w:bCs/>
          <w:sz w:val="21"/>
          <w:szCs w:val="21"/>
        </w:rPr>
      </w:pPr>
    </w:p>
    <w:sectPr w:rsidSect="002460AB">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0AB">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65057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position:absolute;z-index:251659264" stroked="f">
          <v:textbox>
            <w:txbxContent>
              <w:p w:rsidR="002460A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2460AB"/>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2460AB" w:rsidP="00CE7D6E">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460AB"/>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3684"/>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E7D6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A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2460AB"/>
    <w:pPr>
      <w:snapToGrid w:val="0"/>
      <w:spacing w:line="336" w:lineRule="auto"/>
      <w:ind w:firstLine="630"/>
    </w:pPr>
    <w:rPr>
      <w:sz w:val="32"/>
    </w:rPr>
  </w:style>
  <w:style w:type="paragraph" w:styleId="Footer">
    <w:name w:val="footer"/>
    <w:basedOn w:val="Normal"/>
    <w:link w:val="Char1"/>
    <w:uiPriority w:val="99"/>
    <w:unhideWhenUsed/>
    <w:qFormat/>
    <w:rsid w:val="002460AB"/>
    <w:pPr>
      <w:tabs>
        <w:tab w:val="center" w:pos="4153"/>
        <w:tab w:val="right" w:pos="8306"/>
      </w:tabs>
      <w:snapToGrid w:val="0"/>
      <w:jc w:val="left"/>
    </w:pPr>
    <w:rPr>
      <w:sz w:val="18"/>
      <w:szCs w:val="18"/>
    </w:rPr>
  </w:style>
  <w:style w:type="paragraph" w:styleId="Header">
    <w:name w:val="header"/>
    <w:basedOn w:val="Normal"/>
    <w:link w:val="Char0"/>
    <w:unhideWhenUsed/>
    <w:qFormat/>
    <w:rsid w:val="002460A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2460A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2460A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2460A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2460AB"/>
    <w:rPr>
      <w:rFonts w:ascii="Times New Roman" w:eastAsia="宋体" w:hAnsi="Times New Roman" w:cs="Times New Roman"/>
      <w:sz w:val="18"/>
      <w:szCs w:val="18"/>
    </w:rPr>
  </w:style>
  <w:style w:type="character" w:customStyle="1" w:styleId="CharChar1">
    <w:name w:val="Char Char1"/>
    <w:qFormat/>
    <w:locked/>
    <w:rsid w:val="002460A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460AB"/>
  </w:style>
  <w:style w:type="paragraph" w:customStyle="1" w:styleId="Body9ptBold">
    <w:name w:val="Body 9pt Bold"/>
    <w:basedOn w:val="Normal"/>
    <w:qFormat/>
    <w:rsid w:val="002460AB"/>
    <w:pPr>
      <w:ind w:left="170"/>
    </w:pPr>
    <w:rPr>
      <w:b/>
      <w:sz w:val="18"/>
    </w:rPr>
  </w:style>
  <w:style w:type="paragraph" w:customStyle="1" w:styleId="Body8ptFeeder">
    <w:name w:val="Body 8pt Feeder"/>
    <w:basedOn w:val="Normal"/>
    <w:next w:val="Normal"/>
    <w:qFormat/>
    <w:rsid w:val="002460AB"/>
    <w:pPr>
      <w:spacing w:before="40" w:after="40"/>
      <w:ind w:left="284" w:right="284"/>
    </w:pPr>
    <w:rPr>
      <w:sz w:val="16"/>
    </w:rPr>
  </w:style>
  <w:style w:type="paragraph" w:customStyle="1" w:styleId="Body7pt">
    <w:name w:val="Body 7pt"/>
    <w:basedOn w:val="Normal"/>
    <w:qFormat/>
    <w:rsid w:val="002460AB"/>
    <w:pPr>
      <w:spacing w:before="40" w:after="40"/>
      <w:jc w:val="left"/>
    </w:pPr>
    <w:rPr>
      <w:sz w:val="14"/>
    </w:rPr>
  </w:style>
  <w:style w:type="paragraph" w:customStyle="1" w:styleId="Body9pt">
    <w:name w:val="Body 9pt"/>
    <w:basedOn w:val="Normal"/>
    <w:qFormat/>
    <w:rsid w:val="002460AB"/>
    <w:pPr>
      <w:spacing w:before="40" w:after="40"/>
    </w:pPr>
    <w:rPr>
      <w:sz w:val="18"/>
    </w:rPr>
  </w:style>
  <w:style w:type="paragraph" w:customStyle="1" w:styleId="Header14ptBoldCentered">
    <w:name w:val="Header 14pt Bold Centered"/>
    <w:basedOn w:val="Normal"/>
    <w:qFormat/>
    <w:rsid w:val="002460A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136</Words>
  <Characters>779</Characters>
  <Application>Microsoft Office Word</Application>
  <DocSecurity>0</DocSecurity>
  <Lines>6</Lines>
  <Paragraphs>1</Paragraphs>
  <ScaleCrop>false</ScaleCrop>
  <Company>微软中国</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79</cp:revision>
  <cp:lastPrinted>2019-05-13T03:13:00Z</cp:lastPrinted>
  <dcterms:created xsi:type="dcterms:W3CDTF">2016-02-16T02:49:00Z</dcterms:created>
  <dcterms:modified xsi:type="dcterms:W3CDTF">2025-09-04T09:18:00Z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