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佛山市禄洲润禾食品有限公司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20602-2024-H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佛山市南海区狮山镇罗村联和工业区联和大道9号之二号厂房之四层（住所申报）</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佛山市南海区狮山镇罗村联和工业区联和大道9号之二号厂房之四层</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张若星</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13590602837</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sing84@qq.com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2025年09月13日 09:00至2025年09月15日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H:位于佛山市南海区狮山镇罗村联和工业区联和大道9号之二号厂房之四层佛山市禄洲润禾食品有限公司生产车间的热加工糕点(蒸煮类糕点(松糕类、印模糕类))、速冻面米制品(熟制品:其他(红糖松糕、红枣糕))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CIII,CIV-6</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邝柏臣</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2023-N1HACCP-2222839</w:t>
            </w:r>
          </w:p>
        </w:tc>
        <w:tc>
          <w:tcPr>
            <w:tcW w:w="3684" w:type="dxa"/>
            <w:gridSpan w:val="9"/>
            <w:vAlign w:val="center"/>
          </w:tcPr>
          <w:p w:rsidR="00E12FF5">
            <w:pPr>
              <w:jc w:val="center"/>
              <w:rPr>
                <w:sz w:val="21"/>
                <w:szCs w:val="21"/>
              </w:rPr>
            </w:pPr>
            <w:r>
              <w:t>CIII,CIV-6</w:t>
            </w:r>
          </w:p>
        </w:tc>
        <w:tc>
          <w:tcPr>
            <w:tcW w:w="1560" w:type="dxa"/>
            <w:gridSpan w:val="2"/>
            <w:vAlign w:val="center"/>
          </w:tcPr>
          <w:p w:rsidR="00E12FF5">
            <w:pPr>
              <w:jc w:val="center"/>
              <w:rPr>
                <w:sz w:val="21"/>
                <w:szCs w:val="21"/>
              </w:rPr>
            </w:pPr>
            <w:bookmarkStart w:id="11" w:name="_GoBack"/>
            <w:bookmarkEnd w:id="11"/>
            <w:r>
              <w:t>13428842228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吴灿华</w:t>
            </w:r>
          </w:p>
        </w:tc>
        <w:tc>
          <w:tcPr>
            <w:tcW w:w="850" w:type="dxa"/>
            <w:vAlign w:val="center"/>
          </w:tcPr>
          <w:p>
            <w:pPr>
              <w:jc w:val="center"/>
            </w:pPr>
            <w:r>
              <w:t>男</w:t>
            </w:r>
          </w:p>
        </w:tc>
        <w:tc>
          <w:tcPr>
            <w:tcW w:w="2699" w:type="dxa"/>
            <w:gridSpan w:val="4"/>
            <w:vAlign w:val="center"/>
          </w:tcPr>
          <w:p>
            <w:pPr>
              <w:jc w:val="both"/>
            </w:pPr>
            <w:r>
              <w:t>培训证书</w:t>
            </w:r>
          </w:p>
        </w:tc>
        <w:tc>
          <w:tcPr>
            <w:tcW w:w="3684" w:type="dxa"/>
            <w:gridSpan w:val="9"/>
            <w:vAlign w:val="center"/>
          </w:tcPr>
          <w:p>
            <w:pPr>
              <w:jc w:val="center"/>
            </w:pPr>
          </w:p>
        </w:tc>
        <w:tc>
          <w:tcPr>
            <w:tcW w:w="1560" w:type="dxa"/>
            <w:gridSpan w:val="2"/>
            <w:vAlign w:val="center"/>
          </w:tcPr>
          <w:p>
            <w:pPr>
              <w:jc w:val="center"/>
            </w:pPr>
            <w:r>
              <w:t>15099868060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1128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45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