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佛山市银正铝业有限公司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2023年12月19日 上午至2023年12月19日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