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20577-2025-E</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浙江希安冀汽车零部件有限公司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喻继芳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91331100MA28J2GW0B</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浙江希安冀汽车零部件有限公司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浙江省丽水市莲都区南明山街道百仙路5号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浙江省丽水市莲都区南明山街道百仙路5号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E:车桥部件【钣金件、差速锁总成、啮合套（离合器）、拨叉、轮轴/销轴、隔套、档/垫圈类】、标准紧固件（螺栓、螺钉、螺母、螺柱、垫圈）的生产 所涉及的环境管理活动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浙江希安冀汽车零部件有限公司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浙江省丽水市莲都区南明山街道百仙路5号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浙江省丽水市莲都区南明山街道百仙路5号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E:车桥部件【钣金件、差速锁总成、啮合套（离合器）、拨叉、轮轴/销轴、隔套、档/垫圈类】、标准紧固件（螺栓、螺钉、螺母、螺柱、垫圈）的生产 所涉及的环境管理活动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25436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