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河北金怡化纤有限公司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10775-2023-EnMS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2023-12-26 8:30:00上午至2023-12-26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河北金怡化纤有限公司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