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ind w:firstLine="2711" w:firstLineChars="844"/>
        <w:jc w:val="both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一阶段管理体系检查表</w:t>
      </w:r>
    </w:p>
    <w:p>
      <w:pPr>
        <w:spacing w:line="360" w:lineRule="auto"/>
        <w:jc w:val="center"/>
        <w:rPr>
          <w:rFonts w:hint="eastAsia"/>
          <w:b/>
        </w:rPr>
      </w:pPr>
      <w:r>
        <w:rPr>
          <w:rFonts w:hint="eastAsia" w:ascii="宋体" w:hAnsi="宋体"/>
          <w:bCs/>
          <w:color w:val="000000"/>
          <w:szCs w:val="21"/>
        </w:rPr>
        <w:t>■</w:t>
      </w:r>
      <w:r>
        <w:rPr>
          <w:rFonts w:hint="eastAsia"/>
          <w:b/>
        </w:rPr>
        <w:t>QMS /G   □EMS     □OHSMS</w:t>
      </w:r>
    </w:p>
    <w:p>
      <w:pPr>
        <w:spacing w:line="360" w:lineRule="auto"/>
        <w:jc w:val="left"/>
        <w:rPr>
          <w:rFonts w:hint="default" w:eastAsia="宋体"/>
          <w:b/>
          <w:lang w:val="en-US" w:eastAsia="zh-CN"/>
        </w:rPr>
      </w:pPr>
      <w:r>
        <w:rPr>
          <w:rFonts w:hint="eastAsia" w:ascii="宋体" w:hAnsi="宋体"/>
        </w:rPr>
        <w:t xml:space="preserve">审核现场及区域: 办公室 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 xml:space="preserve"> 审核员：</w:t>
      </w:r>
      <w:r>
        <w:rPr>
          <w:rFonts w:hint="eastAsia" w:ascii="宋体" w:hAnsi="宋体"/>
          <w:lang w:eastAsia="zh-CN"/>
        </w:rPr>
        <w:t>李林、</w:t>
      </w:r>
      <w:r>
        <w:rPr>
          <w:rFonts w:hint="eastAsia" w:ascii="宋体" w:hAnsi="宋体"/>
          <w:lang w:val="en-US" w:eastAsia="zh-CN"/>
        </w:rPr>
        <w:t>袁丁玲</w:t>
      </w:r>
      <w:r>
        <w:rPr>
          <w:rFonts w:hint="eastAsia" w:ascii="宋体" w:hAnsi="宋体"/>
        </w:rPr>
        <w:t xml:space="preserve">         审核时间: 20</w:t>
      </w:r>
      <w:r>
        <w:rPr>
          <w:rFonts w:hint="eastAsia" w:ascii="宋体" w:hAnsi="宋体"/>
          <w:lang w:val="en-US" w:eastAsia="zh-CN"/>
        </w:rPr>
        <w:t>20</w:t>
      </w:r>
      <w:r>
        <w:rPr>
          <w:rFonts w:hint="eastAsia" w:ascii="宋体" w:hAnsi="宋体"/>
        </w:rPr>
        <w:t xml:space="preserve">年 </w:t>
      </w:r>
      <w:r>
        <w:rPr>
          <w:rFonts w:hint="eastAsia" w:ascii="宋体" w:hAnsi="宋体"/>
          <w:lang w:val="en-US" w:eastAsia="zh-CN"/>
        </w:rPr>
        <w:t>04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23</w:t>
      </w:r>
      <w:r>
        <w:rPr>
          <w:rFonts w:hint="eastAsia" w:ascii="宋体" w:hAnsi="宋体"/>
        </w:rPr>
        <w:t>日</w:t>
      </w:r>
    </w:p>
    <w:tbl>
      <w:tblPr>
        <w:tblStyle w:val="7"/>
        <w:tblpPr w:leftFromText="180" w:rightFromText="180" w:vertAnchor="text" w:horzAnchor="margin" w:tblpX="-333" w:tblpY="80"/>
        <w:tblW w:w="10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454"/>
        <w:gridCol w:w="6635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188" w:hRule="atLeast"/>
        </w:trPr>
        <w:tc>
          <w:tcPr>
            <w:tcW w:w="454" w:type="dxa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审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核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提</w:t>
            </w:r>
          </w:p>
          <w:p>
            <w:pPr>
              <w:ind w:left="-105" w:leftChars="-50"/>
              <w:jc w:val="center"/>
              <w:rPr>
                <w:rFonts w:ascii="仿宋_GB2312" w:hAnsi="Times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示</w:t>
            </w:r>
          </w:p>
        </w:tc>
        <w:tc>
          <w:tcPr>
            <w:tcW w:w="6635" w:type="dxa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О涉及的管理体系要求、主管的过程要求、参与/协同实施的要求</w:t>
            </w:r>
          </w:p>
          <w:p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О过程模式/流程、环境因素/影响、危险源/风险评估及控制方案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О职责和权限</w:t>
            </w:r>
          </w:p>
          <w:p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О目标分解及实施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О资源配置：人力、设备设施、工作环境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О信息、数据及沟通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О审核范围现场确认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О现场文件审查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完整性、充分性、适宜性、有效性及控制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О记录表式、填写、控制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О监视和测量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О不合格处置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О分析和持续改进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0494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line id="Line 217" o:spid="_x0000_s1027" o:spt="20" style="position:absolute;left:0pt;margin-left:342pt;margin-top:7.5pt;height:0pt;width:0.05pt;z-index:25165824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DQIAACQEAAAOAAAAZHJzL2Uyb0RvYy54bWysU8GO2jAQvVfqP1i+Q0gaW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评估：</w:t>
            </w:r>
            <w:r>
              <w:rPr>
                <w:rFonts w:hint="eastAsia" w:ascii="宋体" w:hAnsi="宋体"/>
                <w:sz w:val="21"/>
                <w:szCs w:val="21"/>
              </w:rPr>
              <w:t>1.符合准则要求; 2.基本符合准则要求（存在轻微问题，可接受），口头通知受审核方;3.未达到准则要求</w:t>
            </w:r>
          </w:p>
          <w:p>
            <w:pPr>
              <w:spacing w:line="0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注：</w:t>
            </w:r>
            <w:r>
              <w:rPr>
                <w:rFonts w:hint="eastAsia" w:ascii="宋体" w:hAnsi="宋体"/>
                <w:sz w:val="21"/>
                <w:szCs w:val="21"/>
              </w:rPr>
              <w:t>应记录符合的与不符合的审核证据，应提供完整、准确、清晰的审核记录。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审核记录表中的评估栏中如发现有关不符合项：一般不符合项以“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△”标注，严重不符合以“▲”标注。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实习审核员承担部分现场审核记录工作时，同组的级别审核员应在记录首页签字确认。</w:t>
            </w:r>
          </w:p>
        </w:tc>
      </w:tr>
    </w:tbl>
    <w:p>
      <w:pPr>
        <w:rPr>
          <w:vanish/>
        </w:rPr>
      </w:pPr>
    </w:p>
    <w:tbl>
      <w:tblPr>
        <w:tblStyle w:val="7"/>
        <w:tblW w:w="105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  <w:gridCol w:w="5418"/>
        <w:gridCol w:w="1074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369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5418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074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37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9" w:hRule="atLeast"/>
        </w:trPr>
        <w:tc>
          <w:tcPr>
            <w:tcW w:w="36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bookmarkStart w:id="0" w:name="组织名称"/>
            <w:r>
              <w:rPr>
                <w:rFonts w:hint="eastAsia" w:ascii="宋体" w:hAnsi="宋体" w:cs="宋体"/>
                <w:sz w:val="21"/>
                <w:szCs w:val="21"/>
              </w:rPr>
              <w:t>成都宝峰德汇汽配汽修有限公司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一家从事汽车零配件零售、汽车维修、汽车美容;信息技术服务:货物或技术回进出口(国家禁止或涉及行政审批的货物和技术进出口除外)(依须经批准的项目，经相关部门批准后方可开展经营活动)的公司，公司经营状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良好。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1"/>
                <w:szCs w:val="21"/>
              </w:rPr>
              <w:t>个部门：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行政部（含财务）、市场部</w:t>
            </w:r>
            <w:r>
              <w:rPr>
                <w:rFonts w:hint="eastAsia" w:ascii="宋体" w:hAnsi="宋体" w:cs="宋体"/>
                <w:sz w:val="21"/>
                <w:szCs w:val="21"/>
              </w:rPr>
              <w:t>，抽查：组织机构图、职能分配表、职责描述，基本保持一致。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核实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地址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bookmarkStart w:id="1" w:name="注册地址"/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t>成都市武侯区佳灵路53号1栋2层20号</w:t>
            </w:r>
            <w:bookmarkEnd w:id="1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76" w:lineRule="auto"/>
              <w:ind w:firstLine="420" w:firstLineChars="200"/>
              <w:rPr>
                <w:rFonts w:hint="eastAsia"/>
                <w:color w:val="000000"/>
                <w:szCs w:val="21"/>
                <w:lang w:val="de-DE" w:eastAsia="zh-CN"/>
              </w:rPr>
            </w:pPr>
            <w:r>
              <w:rPr>
                <w:rFonts w:hint="eastAsia"/>
                <w:color w:val="000000"/>
                <w:szCs w:val="21"/>
                <w:lang w:val="de-DE"/>
              </w:rPr>
              <w:t>经营地址</w:t>
            </w:r>
            <w:r>
              <w:rPr>
                <w:rFonts w:hint="eastAsia"/>
                <w:color w:val="000000"/>
                <w:szCs w:val="21"/>
                <w:lang w:val="de-DE" w:eastAsia="zh-CN"/>
              </w:rPr>
              <w:t>：</w:t>
            </w:r>
            <w:bookmarkStart w:id="2" w:name="生产地址"/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t>成都市武侯区成双达到中段425号</w:t>
            </w:r>
            <w:bookmarkEnd w:id="2"/>
            <w:r>
              <w:rPr>
                <w:rFonts w:hint="eastAsia" w:ascii="宋体" w:hAnsi="宋体" w:cs="宋体"/>
                <w:sz w:val="21"/>
                <w:szCs w:val="21"/>
              </w:rPr>
              <w:t>与任务书一致。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经确认认证范围为：</w:t>
            </w:r>
            <w:bookmarkStart w:id="3" w:name="审核范围"/>
            <w:r>
              <w:rPr>
                <w:rFonts w:hint="eastAsia" w:ascii="宋体" w:hAnsi="宋体"/>
                <w:szCs w:val="21"/>
              </w:rPr>
              <w:t>汽车零配件的零售和出口</w:t>
            </w:r>
            <w:bookmarkEnd w:id="3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，与任务书一致。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特殊过程：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销售服务过程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外包过程：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管理体系运行时间：201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行政部（含财务）、市场部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spacing w:line="440" w:lineRule="exact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：质量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。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69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中华人民共和国合同法、中华人民共和国产品质量法、中华人民共和国劳动法、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中华人民共和国海关法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中华人民共和国货物进出口管理条例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产品执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行标准: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sz w:val="21"/>
                <w:szCs w:val="21"/>
              </w:rPr>
              <w:instrText xml:space="preserve"> HYPERLINK "http://www.spsp.gov.cn/page/CN/1999/GBT 17706-1999.shtml" \t "http://cx.spsp.gov.cn/_blank" </w:instrTex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Times New Roman"/>
                <w:sz w:val="21"/>
                <w:szCs w:val="21"/>
              </w:rPr>
              <w:t>销售预测报文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sz w:val="21"/>
                <w:szCs w:val="21"/>
              </w:rPr>
              <w:instrText xml:space="preserve"> HYPERLINK "http://www.spsp.gov.cn/page/CN/1999/GBT 17706-1999.shtml" \t "http://cx.spsp.gov.cn/_blank" </w:instrTex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cs="Times New Roman"/>
                <w:sz w:val="21"/>
                <w:szCs w:val="21"/>
              </w:rPr>
              <w:t>GB/T 17706</w:t>
            </w:r>
            <w:r>
              <w:rPr>
                <w:rFonts w:hint="default" w:ascii="宋体" w:hAnsi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-1999、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sz w:val="21"/>
                <w:szCs w:val="21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服务业标准体系编写指南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sz w:val="21"/>
                <w:szCs w:val="21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cs="Times New Roman"/>
                <w:sz w:val="21"/>
                <w:szCs w:val="21"/>
              </w:rPr>
              <w:t>GB/T 30226</w:t>
            </w:r>
            <w:r>
              <w:rPr>
                <w:rFonts w:hint="default" w:ascii="宋体" w:hAnsi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-2013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sz w:val="21"/>
                <w:szCs w:val="21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Times New Roman"/>
                <w:sz w:val="21"/>
                <w:szCs w:val="21"/>
              </w:rPr>
              <w:t>品牌价值 服务评价要求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sz w:val="21"/>
                <w:szCs w:val="21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宋体" w:hAnsi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cs="Times New Roman"/>
                <w:sz w:val="21"/>
                <w:szCs w:val="21"/>
              </w:rPr>
              <w:t>GB/T 31042</w:t>
            </w:r>
            <w:r>
              <w:rPr>
                <w:rFonts w:hint="default" w:ascii="宋体" w:hAnsi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-2014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等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企业提供有电子档的文件记录，记录的法律法规适用全面。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bookmarkStart w:id="4" w:name="_GoBack"/>
            <w:bookmarkEnd w:id="4"/>
            <w:r>
              <w:rPr>
                <w:rFonts w:hint="eastAsia" w:ascii="宋体" w:hAnsi="宋体" w:cs="宋体"/>
                <w:sz w:val="21"/>
                <w:szCs w:val="21"/>
              </w:rPr>
              <w:t>2019年暂无抽检。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369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生产工艺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/服务流程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质量目标（QMS）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确定顾客群体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商务洽谈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签订合同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-订单处理-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产品交付（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含出口）-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售后服务</w:t>
            </w:r>
          </w:p>
          <w:p>
            <w:pPr>
              <w:widowControl/>
              <w:spacing w:line="400" w:lineRule="exact"/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8.3条款，根据本公司活动、产品和服务类型及产品实现、管理过程的具体情况，本公司产品依据成熟的销售流程进行无设计开发项目，故标准8.3设计开发不适用</w:t>
            </w:r>
          </w:p>
          <w:p>
            <w:pPr>
              <w:pStyle w:val="6"/>
              <w:spacing w:before="0" w:beforeAutospacing="0" w:after="0" w:afterAutospacing="0" w:line="5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pStyle w:val="6"/>
              <w:spacing w:before="0" w:beforeAutospacing="0" w:after="0" w:afterAutospacing="0" w:line="5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1、产品交付及时率100%；</w:t>
            </w:r>
          </w:p>
          <w:p>
            <w:pPr>
              <w:widowControl/>
              <w:spacing w:line="400" w:lineRule="exact"/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2、合同履约率100%；</w:t>
            </w:r>
          </w:p>
          <w:p>
            <w:pPr>
              <w:widowControl/>
              <w:spacing w:line="400" w:lineRule="exact"/>
              <w:rPr>
                <w:rFonts w:hint="eastAsia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3、顾客满意度≥95%。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1" w:type="dxa"/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设计开发产品或项目名称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主要原材料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不适用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汽车零部件等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6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特殊工种人员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36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检测设备及设备的检定/校准（QMS）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spacing w:line="400" w:lineRule="exact"/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电脑、打印机、网络等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highlight w:val="none"/>
                <w:lang w:val="en-US" w:eastAsia="zh-CN"/>
              </w:rPr>
              <w:t>公司产品均采购OEM配套厂家的产品，公司与厂家有签订合同约束质量问题，公司仅对产品的型号、数量、外观等进行检。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6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顾客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相关方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  <w:highlight w:val="none"/>
              </w:rPr>
              <w:t>投诉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公司确定的相关方有员工、股东、供方和合作伙伴、政府、顾客等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目前</w:t>
            </w:r>
            <w:r>
              <w:rPr>
                <w:rFonts w:hint="eastAsia"/>
                <w:sz w:val="21"/>
                <w:szCs w:val="21"/>
                <w:highlight w:val="none"/>
              </w:rPr>
              <w:t>暂无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投诉。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经营优质产品，提供完善服务，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不断持续改进，追求顾客满意；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36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41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见有《年度内审计划和内部实施计划表》 </w:t>
            </w:r>
          </w:p>
          <w:p>
            <w:pPr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内审时间：2019.1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2.10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内审组：</w:t>
            </w:r>
            <w:r>
              <w:rPr>
                <w:rFonts w:hint="eastAsia"/>
                <w:szCs w:val="21"/>
                <w:lang w:eastAsia="zh-CN"/>
              </w:rPr>
              <w:t>张倩（</w:t>
            </w:r>
            <w:r>
              <w:rPr>
                <w:rFonts w:hint="eastAsia"/>
                <w:szCs w:val="21"/>
                <w:lang w:val="en-US" w:eastAsia="zh-CN"/>
              </w:rPr>
              <w:t>组长</w:t>
            </w:r>
            <w:r>
              <w:rPr>
                <w:rFonts w:hint="eastAsia"/>
                <w:szCs w:val="21"/>
                <w:lang w:eastAsia="zh-CN"/>
              </w:rPr>
              <w:t>）、任潘（</w:t>
            </w:r>
            <w:r>
              <w:rPr>
                <w:rFonts w:hint="eastAsia"/>
                <w:szCs w:val="21"/>
              </w:rPr>
              <w:t>组员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见有：《不符合项报告》1份，</w:t>
            </w:r>
            <w:r>
              <w:rPr>
                <w:rFonts w:hint="eastAsia"/>
                <w:sz w:val="21"/>
                <w:szCs w:val="21"/>
              </w:rPr>
              <w:t>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市场部2019年11月对合格供方的评审未见相关评审记录，查不符合报告，对不符合项进行了分析，制定了纠正措施，并进行了</w:t>
            </w:r>
            <w:r>
              <w:rPr>
                <w:rFonts w:hint="eastAsia"/>
                <w:sz w:val="21"/>
                <w:szCs w:val="21"/>
              </w:rPr>
              <w:t>验证，不符合纠正措施已经关闭。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3" w:hRule="atLeast"/>
        </w:trPr>
        <w:tc>
          <w:tcPr>
            <w:tcW w:w="36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组织是否具备二阶段审核条件</w:t>
            </w:r>
          </w:p>
        </w:tc>
        <w:tc>
          <w:tcPr>
            <w:tcW w:w="5418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查见《管理评审计划》、《管理评审报告》等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管理评审于2019.12.2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提供主要输入材料有：各部门工作总结，输入信息基本充分和满足要求。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管理评审输出：</w:t>
            </w:r>
          </w:p>
          <w:p>
            <w:pPr>
              <w:spacing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1﹑质量管理体系有效性的改进：公司全体人员加强对</w:t>
            </w:r>
            <w:r>
              <w:rPr>
                <w:rFonts w:ascii="宋体" w:hAnsi="宋体"/>
                <w:szCs w:val="21"/>
              </w:rPr>
              <w:t>ISO9001:2015</w:t>
            </w:r>
            <w:r>
              <w:rPr>
                <w:rFonts w:hint="eastAsia" w:ascii="宋体" w:hAnsi="宋体"/>
                <w:szCs w:val="21"/>
              </w:rPr>
              <w:t>《质量管理体系 要求》的培训，由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具体负责。</w:t>
            </w:r>
          </w:p>
          <w:p>
            <w:pPr>
              <w:spacing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2﹑过程有效性的改进：公司实际情况增加对质量目标的考核次数。提高质量目标考核的实效性。由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 xml:space="preserve">具体负责。 </w:t>
            </w:r>
          </w:p>
          <w:p>
            <w:pPr>
              <w:spacing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3﹑与顾客要求有关的产品的改进：顾客满意度虽然完成目标值，但是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顾客对价格的满意度</w:t>
            </w:r>
            <w:r>
              <w:rPr>
                <w:rFonts w:hint="eastAsia" w:ascii="宋体" w:hAnsi="宋体"/>
                <w:szCs w:val="21"/>
              </w:rPr>
              <w:t>不够理想，需要提高顾客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对价格的</w:t>
            </w:r>
            <w:r>
              <w:rPr>
                <w:rFonts w:hint="eastAsia" w:ascii="宋体" w:hAnsi="宋体"/>
                <w:szCs w:val="21"/>
              </w:rPr>
              <w:t>满意度，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/>
                <w:szCs w:val="21"/>
              </w:rPr>
              <w:t>负责。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资源需求：目前公司人员配备齐全，但还需要技能培训，由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负责。</w:t>
            </w:r>
          </w:p>
          <w:p>
            <w:pPr>
              <w:numPr>
                <w:numId w:val="0"/>
              </w:numPr>
              <w:adjustRightInd w:val="0"/>
              <w:spacing w:line="400" w:lineRule="exact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经过一阶段的审核，并与公司管理者沟通后组织确认具备二阶段的审核条件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77E98"/>
    <w:multiLevelType w:val="singleLevel"/>
    <w:tmpl w:val="DA477E9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6"/>
        <o:r id="V:Rule2" type="connector" idref="#_x0000_s308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2C3"/>
    <w:rsid w:val="000552C3"/>
    <w:rsid w:val="005308BA"/>
    <w:rsid w:val="00AE7D83"/>
    <w:rsid w:val="03395515"/>
    <w:rsid w:val="069B3564"/>
    <w:rsid w:val="07F06DD1"/>
    <w:rsid w:val="0B5D3B43"/>
    <w:rsid w:val="0C0F68D4"/>
    <w:rsid w:val="0C9F72E7"/>
    <w:rsid w:val="14440567"/>
    <w:rsid w:val="155F0872"/>
    <w:rsid w:val="165E06D7"/>
    <w:rsid w:val="197B29B4"/>
    <w:rsid w:val="20860F01"/>
    <w:rsid w:val="20C92361"/>
    <w:rsid w:val="22557812"/>
    <w:rsid w:val="232242BE"/>
    <w:rsid w:val="245611D2"/>
    <w:rsid w:val="248E57DA"/>
    <w:rsid w:val="26F63E22"/>
    <w:rsid w:val="27770159"/>
    <w:rsid w:val="282457BD"/>
    <w:rsid w:val="299E21F3"/>
    <w:rsid w:val="2A290908"/>
    <w:rsid w:val="2EB517AC"/>
    <w:rsid w:val="31D623B9"/>
    <w:rsid w:val="332533C8"/>
    <w:rsid w:val="35792197"/>
    <w:rsid w:val="3650497F"/>
    <w:rsid w:val="3A050A48"/>
    <w:rsid w:val="3C1500A2"/>
    <w:rsid w:val="3DEE5909"/>
    <w:rsid w:val="3E2E4D23"/>
    <w:rsid w:val="3E4C120A"/>
    <w:rsid w:val="3E5A1A5A"/>
    <w:rsid w:val="42774F7F"/>
    <w:rsid w:val="42B270A9"/>
    <w:rsid w:val="45F26D88"/>
    <w:rsid w:val="47445C3D"/>
    <w:rsid w:val="47E632E0"/>
    <w:rsid w:val="4B297ED6"/>
    <w:rsid w:val="4ED43A81"/>
    <w:rsid w:val="51A906FD"/>
    <w:rsid w:val="55B40956"/>
    <w:rsid w:val="57D245C7"/>
    <w:rsid w:val="5A370E93"/>
    <w:rsid w:val="5C435677"/>
    <w:rsid w:val="5C521269"/>
    <w:rsid w:val="5CDA2260"/>
    <w:rsid w:val="5F427563"/>
    <w:rsid w:val="65A25F4E"/>
    <w:rsid w:val="6F1F356D"/>
    <w:rsid w:val="71502BE5"/>
    <w:rsid w:val="73DD5D56"/>
    <w:rsid w:val="782A2E7B"/>
    <w:rsid w:val="78350E54"/>
    <w:rsid w:val="79C10DC9"/>
    <w:rsid w:val="7BB85093"/>
    <w:rsid w:val="7BF40EE2"/>
    <w:rsid w:val="7C563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9">
    <w:name w:val="page number"/>
    <w:basedOn w:val="8"/>
    <w:uiPriority w:val="0"/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2</TotalTime>
  <ScaleCrop>false</ScaleCrop>
  <LinksUpToDate>false</LinksUpToDate>
  <CharactersWithSpaces>104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路人甲</cp:lastModifiedBy>
  <dcterms:modified xsi:type="dcterms:W3CDTF">2020-04-23T08:27:22Z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