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河北金宏清真肉类有限公司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H：危害分析与关键控制点（HACCP）体系认证要求（V1.0）,Q：GB/T19001-2016/ISO9001:2015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10790-2023-QH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2023年12月25日 下午至2023年12月27日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2023-12-24 13:30:00下午至2023-12-24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河北金宏清真肉类有限公司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