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20509-2024-Q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689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湖州真鹿湖笔有限公司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王献华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王献华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769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2024-N1QMS-2244982</w:t>
            </w:r>
          </w:p>
        </w:tc>
        <w:tc>
          <w:tcPr>
            <w:tcW w:w="3145" w:type="dxa"/>
            <w:vAlign w:val="center"/>
          </w:tcPr>
          <w:p w:rsidR="001F0A49">
            <w:pPr>
              <w:spacing w:line="360" w:lineRule="auto"/>
              <w:jc w:val="center"/>
            </w:pPr>
            <w:bookmarkStart w:id="4" w:name="_GoBack"/>
            <w:bookmarkEnd w:id="4"/>
            <w:r>
              <w:t>23.07.02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2025年06月30日上午至2025年06月30日下午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Q:湖笔的设计和生产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浙江省湖州市南浔区善琏镇湖笔一条街129、131号</w:t>
      </w:r>
    </w:p>
    <w:p w:rsidR="001F0A49">
      <w:pPr>
        <w:spacing w:line="360" w:lineRule="auto"/>
        <w:ind w:firstLine="420" w:firstLineChars="200"/>
      </w:pPr>
      <w:r>
        <w:rPr>
          <w:rFonts w:hint="eastAsia"/>
        </w:rPr>
        <w:t>办公地址：</w:t>
      </w:r>
      <w:r>
        <w:rPr>
          <w:rFonts w:hint="eastAsia"/>
        </w:rPr>
        <w:t>浙江省湖州市南浔区善琏镇湖笔一条街129、131号</w:t>
      </w:r>
    </w:p>
    <w:p w:rsidR="001F0A49">
      <w:pPr>
        <w:spacing w:line="360" w:lineRule="auto"/>
        <w:ind w:firstLine="420" w:firstLineChars="200"/>
      </w:pPr>
      <w:r>
        <w:rPr>
          <w:rFonts w:hint="eastAsia"/>
        </w:rPr>
        <w:t>经营地址：</w:t>
      </w:r>
      <w:bookmarkStart w:id="13" w:name="生产地址"/>
      <w:bookmarkEnd w:id="13"/>
      <w:r>
        <w:rPr>
          <w:rFonts w:hint="eastAsia"/>
        </w:rPr>
        <w:t>浙江省湖州市南浔区善琏镇湖笔一条街129、131号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湖州真鹿湖笔有限公司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726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