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30750-2023-QEO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西咸新区城市设施管理有限公司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91611100MA6THAC35F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西咸新区城市设施管理有限公司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陕西省西咸新区沣西新城西咸国际文化教育园中央大街1号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陕西省西咸新区沣西新城西咸国际文化教育园中央大街1号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Q：供水站运行、清洁能源供热服务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E：供水站运行、清洁能源供热服务所涉及场所相关的环境管理活动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O：供水站运行、清洁能源供热服务所涉及场所相关的职业健康管理活动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西咸新区城市设施管理有限公司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陕西省西咸新区沣西新城西咸国际文化教育园中央大街1号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陕西省西咸新区沣西新城西咸国际文化教育园中央大街1号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Q：供水站运行、清洁能源供热服务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E：供水站运行、清洁能源供热服务所涉及场所相关的环境管理活动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O：供水站运行、清洁能源供热服务所涉及场所相关的职业健康管理活动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