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重庆国特新型节能建材有限公司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21</w:t>
            </w:r>
            <w:r>
              <w:rPr>
                <w:rFonts w:hint="eastAsia"/>
                <w:b/>
                <w:sz w:val="22"/>
                <w:szCs w:val="22"/>
              </w:rPr>
              <w:t>日</w:t>
            </w:r>
            <w:r>
              <w:rPr>
                <w:rFonts w:hint="eastAsia"/>
                <w:b/>
                <w:sz w:val="22"/>
                <w:szCs w:val="22"/>
                <w:lang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21</w:t>
            </w:r>
            <w:bookmarkStart w:id="4" w:name="_GoBack"/>
            <w:bookmarkEnd w:id="4"/>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6C0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2020-04-18T02:10:05Z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