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20467-2024-EI</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716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山东番茄玩具有限公司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诚信管理体系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姜海军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姜海军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441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姜海军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ISC-73544-EI</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诚信管理体系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31950-2023 《企业诚信管理体系 要求》</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2025年07月01日上午至2025年07月01日下午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I:玩具、教学专用仪器、教学用模型及教具、办公设备、家具、体育用品及器材、厨具卫具及日用杂品、办公用品、实验分析仪器、家用电器、计算机软硬件及辅助设备、音响设备、乐器、服装服饰、玻璃仪器、电子产品、数字视频监控系统、针纺织品、户外用品、普通露天游乐场所游乐设备、出版物的销售所涉及的诚信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山东省菏泽市鲁西新区丹阳街道人民路与丹阳路交汇处西北角金都华庭101商户3楼307室</w:t>
      </w:r>
    </w:p>
    <w:p w:rsidR="001F0A49">
      <w:pPr>
        <w:spacing w:line="360" w:lineRule="auto"/>
        <w:ind w:firstLine="420" w:firstLineChars="200"/>
      </w:pPr>
      <w:r>
        <w:rPr>
          <w:rFonts w:hint="eastAsia"/>
        </w:rPr>
        <w:t>办公地址：</w:t>
      </w:r>
      <w:r>
        <w:rPr>
          <w:rFonts w:hint="eastAsia"/>
        </w:rPr>
        <w:t>山东省菏泽市双河路4号3楼</w:t>
      </w:r>
    </w:p>
    <w:p w:rsidR="001F0A49">
      <w:pPr>
        <w:spacing w:line="360" w:lineRule="auto"/>
        <w:ind w:firstLine="420" w:firstLineChars="200"/>
      </w:pPr>
      <w:r>
        <w:rPr>
          <w:rFonts w:hint="eastAsia"/>
        </w:rPr>
        <w:t>经营地址：</w:t>
      </w:r>
      <w:bookmarkStart w:id="13" w:name="生产地址"/>
      <w:bookmarkEnd w:id="13"/>
      <w:r>
        <w:rPr>
          <w:rFonts w:hint="eastAsia"/>
        </w:rPr>
        <w:t>山东省菏泽市双河路4号3楼</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山东番茄玩具有限公司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姜海军</w:t>
      </w:r>
      <w:r>
        <w:rPr>
          <w:rFonts w:hint="eastAsia"/>
          <w:b/>
          <w:color w:val="auto"/>
          <w:kern w:val="2"/>
          <w:sz w:val="21"/>
          <w:lang w:val="en-GB"/>
        </w:rPr>
        <w:t xml:space="preserve">  </w:t>
      </w:r>
      <w:r>
        <w:rPr>
          <w:rFonts w:hint="eastAsia"/>
          <w:b/>
          <w:color w:val="auto"/>
          <w:kern w:val="2"/>
          <w:sz w:val="21"/>
          <w:lang w:val="en-GB"/>
        </w:rPr>
        <w:t>姜海军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0896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