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20463-2023-Q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347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嘉兴跃枫管业有限公司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曾正、回良旭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857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2024-N1QMS-3208614</w:t>
            </w:r>
          </w:p>
        </w:tc>
        <w:tc>
          <w:tcPr>
            <w:tcW w:w="3145" w:type="dxa"/>
            <w:vAlign w:val="center"/>
          </w:tcPr>
          <w:p w:rsidR="001F0A49">
            <w:pPr>
              <w:spacing w:line="360" w:lineRule="auto"/>
              <w:jc w:val="center"/>
            </w:pPr>
            <w:bookmarkStart w:id="4" w:name="_GoBack"/>
            <w:bookmarkEnd w:id="4"/>
            <w:r>
              <w:t>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回良旭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2024-N0QMS-1434293</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Q:聚乙烯管、聚氯乙烯管的生产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浙江省嘉兴市嘉善县天凝镇诚康路118号内1号厂房第5车间</w:t>
      </w:r>
    </w:p>
    <w:p w:rsidR="001F0A49">
      <w:pPr>
        <w:spacing w:line="360" w:lineRule="auto"/>
        <w:ind w:firstLine="420" w:firstLineChars="200"/>
      </w:pPr>
      <w:r>
        <w:rPr>
          <w:rFonts w:hint="eastAsia"/>
        </w:rPr>
        <w:t>办公地址：</w:t>
      </w:r>
      <w:r>
        <w:rPr>
          <w:rFonts w:hint="eastAsia"/>
        </w:rPr>
        <w:t>浙江省嘉兴市嘉善县天凝镇诚康路118号内1号厂房第5车间</w:t>
      </w:r>
    </w:p>
    <w:p w:rsidR="001F0A49">
      <w:pPr>
        <w:spacing w:line="360" w:lineRule="auto"/>
        <w:ind w:firstLine="420" w:firstLineChars="200"/>
      </w:pPr>
      <w:r>
        <w:rPr>
          <w:rFonts w:hint="eastAsia"/>
        </w:rPr>
        <w:t>经营地址：</w:t>
      </w:r>
      <w:bookmarkStart w:id="13" w:name="生产地址"/>
      <w:bookmarkEnd w:id="13"/>
      <w:r>
        <w:rPr>
          <w:rFonts w:hint="eastAsia"/>
        </w:rPr>
        <w:t>浙江省嘉兴市嘉善县天凝镇诚康路118号内1号厂房第5车间</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嘉兴跃枫管业有限公司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曾正、回良旭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12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